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FB0E2" w14:textId="77777777" w:rsidR="00FA4CA0" w:rsidRPr="006946FF" w:rsidRDefault="00FA4CA0" w:rsidP="00FA4CA0">
      <w:pPr>
        <w:jc w:val="center"/>
        <w:rPr>
          <w:rFonts w:ascii="Arial Narrow" w:hAnsi="Arial Narrow"/>
          <w:b/>
          <w:sz w:val="22"/>
          <w:szCs w:val="22"/>
        </w:rPr>
      </w:pPr>
    </w:p>
    <w:tbl>
      <w:tblPr>
        <w:tblpPr w:leftFromText="180" w:rightFromText="180" w:vertAnchor="page" w:horzAnchor="margin" w:tblpY="1666"/>
        <w:tblW w:w="9828" w:type="dxa"/>
        <w:tblLayout w:type="fixed"/>
        <w:tblLook w:val="04A0" w:firstRow="1" w:lastRow="0" w:firstColumn="1" w:lastColumn="0" w:noHBand="0" w:noVBand="1"/>
      </w:tblPr>
      <w:tblGrid>
        <w:gridCol w:w="2375"/>
        <w:gridCol w:w="2413"/>
        <w:gridCol w:w="2691"/>
        <w:gridCol w:w="2349"/>
      </w:tblGrid>
      <w:tr w:rsidR="00FA4CA0" w:rsidRPr="001454A1" w14:paraId="54DC158B" w14:textId="77777777" w:rsidTr="00541978">
        <w:tc>
          <w:tcPr>
            <w:tcW w:w="2375" w:type="dxa"/>
          </w:tcPr>
          <w:p w14:paraId="5FF17883" w14:textId="77777777" w:rsidR="00FA4CA0" w:rsidRPr="001454A1" w:rsidRDefault="00FA4CA0" w:rsidP="0054197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413" w:type="dxa"/>
            <w:vAlign w:val="center"/>
          </w:tcPr>
          <w:p w14:paraId="4DA92314" w14:textId="59C59F2A" w:rsidR="00FA4CA0" w:rsidRPr="001454A1" w:rsidRDefault="00FA4CA0" w:rsidP="0054197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8B875AF" wp14:editId="2D966221">
                  <wp:extent cx="1139040" cy="540000"/>
                  <wp:effectExtent l="0" t="0" r="4445" b="0"/>
                  <wp:docPr id="794194365" name="Picture 3" descr="KFW Logo PNG vector in SVG, PDF, AI, CDR for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FW Logo PNG vector in SVG, PDF, AI, CDR forma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28" t="26656" r="14558" b="27036"/>
                          <a:stretch/>
                        </pic:blipFill>
                        <pic:spPr bwMode="auto">
                          <a:xfrm>
                            <a:off x="0" y="0"/>
                            <a:ext cx="113904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  <w:vAlign w:val="center"/>
          </w:tcPr>
          <w:p w14:paraId="6CB39D97" w14:textId="73F17CC4" w:rsidR="00FA4CA0" w:rsidRPr="001454A1" w:rsidRDefault="00FA4CA0" w:rsidP="0054197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6CA4">
              <w:rPr>
                <w:noProof/>
              </w:rPr>
              <w:drawing>
                <wp:inline distT="0" distB="0" distL="0" distR="0" wp14:anchorId="029E235F" wp14:editId="7C9F25B0">
                  <wp:extent cx="1099080" cy="540000"/>
                  <wp:effectExtent l="0" t="0" r="6350" b="0"/>
                  <wp:docPr id="1411315857" name="Picture 1" descr="http://batumi.ge/en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atumi.ge/en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08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9" w:type="dxa"/>
          </w:tcPr>
          <w:p w14:paraId="41B19634" w14:textId="77777777" w:rsidR="00FA4CA0" w:rsidRPr="001454A1" w:rsidRDefault="00FA4CA0" w:rsidP="0054197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1A33485F" w14:textId="77777777" w:rsidR="00FA4CA0" w:rsidRPr="006946FF" w:rsidRDefault="00FA4CA0" w:rsidP="00FA4CA0">
      <w:pPr>
        <w:jc w:val="center"/>
        <w:rPr>
          <w:rFonts w:ascii="Arial Narrow" w:hAnsi="Arial Narrow"/>
          <w:b/>
          <w:sz w:val="28"/>
          <w:szCs w:val="22"/>
        </w:rPr>
      </w:pPr>
      <w:r w:rsidRPr="006946FF">
        <w:rPr>
          <w:rFonts w:ascii="Arial Narrow" w:hAnsi="Arial Narrow"/>
          <w:b/>
          <w:sz w:val="28"/>
          <w:szCs w:val="22"/>
        </w:rPr>
        <w:t xml:space="preserve">Invitation for </w:t>
      </w:r>
      <w:r>
        <w:rPr>
          <w:rFonts w:ascii="Arial Narrow" w:hAnsi="Arial Narrow"/>
          <w:b/>
          <w:sz w:val="28"/>
          <w:szCs w:val="22"/>
        </w:rPr>
        <w:t>Bids (IFB)</w:t>
      </w:r>
    </w:p>
    <w:p w14:paraId="3C6C13F1" w14:textId="77777777" w:rsidR="00FA4CA0" w:rsidRPr="004649C1" w:rsidRDefault="00FA4CA0" w:rsidP="00FA4C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40"/>
          <w:tab w:val="right" w:pos="9026"/>
        </w:tabs>
        <w:suppressAutoHyphens/>
        <w:rPr>
          <w:rFonts w:ascii="Arial Narrow" w:hAnsi="Arial Narrow"/>
          <w:spacing w:val="-3"/>
          <w:sz w:val="8"/>
          <w:szCs w:val="8"/>
        </w:rPr>
      </w:pPr>
    </w:p>
    <w:p w14:paraId="1945DD91" w14:textId="77777777" w:rsidR="00FA4CA0" w:rsidRDefault="00FA4CA0" w:rsidP="00FA4CA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026"/>
        </w:tabs>
        <w:suppressAutoHyphens/>
        <w:ind w:left="1170" w:hanging="1170"/>
        <w:rPr>
          <w:rFonts w:ascii="Arial Narrow" w:hAnsi="Arial Narrow"/>
          <w:spacing w:val="-3"/>
          <w:szCs w:val="22"/>
        </w:rPr>
      </w:pPr>
    </w:p>
    <w:p w14:paraId="3D4A33B8" w14:textId="77777777" w:rsidR="008F78F0" w:rsidRDefault="008F78F0" w:rsidP="008F78F0">
      <w:pPr>
        <w:suppressAutoHyphens/>
        <w:ind w:left="1418" w:hanging="1418"/>
        <w:rPr>
          <w:rFonts w:ascii="Arial Narrow" w:hAnsi="Arial Narrow"/>
          <w:spacing w:val="-3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20"/>
      </w:tblGrid>
      <w:tr w:rsidR="008F78F0" w14:paraId="00332791" w14:textId="77777777" w:rsidTr="002C46B7">
        <w:tc>
          <w:tcPr>
            <w:tcW w:w="1985" w:type="dxa"/>
          </w:tcPr>
          <w:p w14:paraId="09220EC5" w14:textId="6064435E" w:rsidR="008F78F0" w:rsidRDefault="008F78F0" w:rsidP="008F78F0">
            <w:pPr>
              <w:suppressAutoHyphens/>
              <w:rPr>
                <w:rFonts w:ascii="Arial Narrow" w:hAnsi="Arial Narrow"/>
                <w:spacing w:val="-3"/>
                <w:szCs w:val="22"/>
              </w:rPr>
            </w:pPr>
            <w:r>
              <w:rPr>
                <w:rFonts w:ascii="Arial Narrow" w:hAnsi="Arial Narrow"/>
                <w:spacing w:val="-3"/>
                <w:szCs w:val="22"/>
              </w:rPr>
              <w:t>Country:</w:t>
            </w:r>
          </w:p>
        </w:tc>
        <w:tc>
          <w:tcPr>
            <w:tcW w:w="7320" w:type="dxa"/>
          </w:tcPr>
          <w:p w14:paraId="7A9D50D6" w14:textId="5B2DC379" w:rsidR="008F78F0" w:rsidRDefault="008F78F0" w:rsidP="008F78F0">
            <w:pPr>
              <w:suppressAutoHyphens/>
              <w:jc w:val="left"/>
              <w:rPr>
                <w:rFonts w:ascii="Arial Narrow" w:hAnsi="Arial Narrow"/>
                <w:spacing w:val="-3"/>
                <w:szCs w:val="22"/>
              </w:rPr>
            </w:pPr>
            <w:r>
              <w:rPr>
                <w:rFonts w:ascii="Arial Narrow" w:hAnsi="Arial Narrow"/>
                <w:b/>
                <w:spacing w:val="-3"/>
                <w:szCs w:val="22"/>
              </w:rPr>
              <w:t>REPUBLIC GEORGIA</w:t>
            </w:r>
          </w:p>
        </w:tc>
      </w:tr>
      <w:tr w:rsidR="008F78F0" w14:paraId="701056B3" w14:textId="77777777" w:rsidTr="002C46B7">
        <w:tc>
          <w:tcPr>
            <w:tcW w:w="1985" w:type="dxa"/>
          </w:tcPr>
          <w:p w14:paraId="4581A909" w14:textId="44DFFFC7" w:rsidR="008F78F0" w:rsidRDefault="008F78F0" w:rsidP="008F78F0">
            <w:pPr>
              <w:suppressAutoHyphens/>
              <w:rPr>
                <w:rFonts w:ascii="Arial Narrow" w:hAnsi="Arial Narrow"/>
                <w:spacing w:val="-3"/>
                <w:szCs w:val="22"/>
              </w:rPr>
            </w:pPr>
            <w:r>
              <w:rPr>
                <w:rFonts w:ascii="Arial Narrow" w:hAnsi="Arial Narrow"/>
                <w:spacing w:val="-3"/>
                <w:szCs w:val="22"/>
              </w:rPr>
              <w:t>Project:</w:t>
            </w:r>
          </w:p>
        </w:tc>
        <w:tc>
          <w:tcPr>
            <w:tcW w:w="7320" w:type="dxa"/>
          </w:tcPr>
          <w:p w14:paraId="1A3EA36D" w14:textId="4B986DEC" w:rsidR="008F78F0" w:rsidRDefault="008F78F0" w:rsidP="008F78F0">
            <w:pPr>
              <w:suppressAutoHyphens/>
              <w:jc w:val="left"/>
              <w:rPr>
                <w:rFonts w:ascii="Arial Narrow" w:hAnsi="Arial Narrow"/>
                <w:spacing w:val="-3"/>
                <w:szCs w:val="22"/>
              </w:rPr>
            </w:pPr>
            <w:r w:rsidRPr="00B73A8D">
              <w:rPr>
                <w:rFonts w:ascii="Arial Narrow" w:hAnsi="Arial Narrow"/>
                <w:b/>
                <w:spacing w:val="-3"/>
                <w:szCs w:val="22"/>
              </w:rPr>
              <w:t xml:space="preserve">Rehabilitation of Communal Infrastructure of New Batumi </w:t>
            </w:r>
            <w:r>
              <w:rPr>
                <w:rFonts w:ascii="Arial Narrow" w:hAnsi="Arial Narrow"/>
                <w:b/>
                <w:spacing w:val="-3"/>
                <w:szCs w:val="22"/>
              </w:rPr>
              <w:t>(</w:t>
            </w:r>
            <w:r w:rsidRPr="00DF4F26">
              <w:rPr>
                <w:rFonts w:ascii="Arial Narrow" w:hAnsi="Arial Narrow"/>
                <w:b/>
                <w:spacing w:val="-3"/>
                <w:szCs w:val="22"/>
              </w:rPr>
              <w:t>BAT V)</w:t>
            </w:r>
            <w:r>
              <w:rPr>
                <w:rFonts w:ascii="Arial Narrow" w:hAnsi="Arial Narrow"/>
                <w:b/>
                <w:spacing w:val="-3"/>
                <w:szCs w:val="22"/>
              </w:rPr>
              <w:t xml:space="preserve"> </w:t>
            </w:r>
            <w:r w:rsidRPr="00B73A8D">
              <w:rPr>
                <w:rFonts w:ascii="Arial Narrow" w:hAnsi="Arial Narrow"/>
                <w:b/>
                <w:spacing w:val="-3"/>
                <w:szCs w:val="22"/>
              </w:rPr>
              <w:t>–</w:t>
            </w:r>
            <w:r>
              <w:rPr>
                <w:rFonts w:ascii="Arial Narrow" w:hAnsi="Arial Narrow"/>
                <w:b/>
                <w:spacing w:val="-3"/>
                <w:szCs w:val="22"/>
              </w:rPr>
              <w:t xml:space="preserve"> </w:t>
            </w:r>
            <w:r w:rsidR="009E0BD9" w:rsidRPr="009E0BD9">
              <w:rPr>
                <w:rFonts w:ascii="Arial Narrow" w:hAnsi="Arial Narrow"/>
                <w:b/>
                <w:spacing w:val="-3"/>
                <w:szCs w:val="22"/>
              </w:rPr>
              <w:t>Sewer Pumping Station B and Closing of Deep Sewer Interconnections</w:t>
            </w:r>
          </w:p>
        </w:tc>
      </w:tr>
      <w:tr w:rsidR="008F78F0" w14:paraId="503CF135" w14:textId="77777777" w:rsidTr="002C46B7">
        <w:tc>
          <w:tcPr>
            <w:tcW w:w="1985" w:type="dxa"/>
          </w:tcPr>
          <w:p w14:paraId="3DDB0385" w14:textId="3D8A2A8B" w:rsidR="008F78F0" w:rsidRDefault="008F78F0" w:rsidP="008F78F0">
            <w:pPr>
              <w:suppressAutoHyphens/>
              <w:rPr>
                <w:rFonts w:ascii="Arial Narrow" w:hAnsi="Arial Narrow"/>
                <w:spacing w:val="-3"/>
                <w:szCs w:val="22"/>
              </w:rPr>
            </w:pPr>
            <w:r>
              <w:rPr>
                <w:rFonts w:ascii="Arial Narrow" w:hAnsi="Arial Narrow"/>
                <w:spacing w:val="-3"/>
                <w:szCs w:val="22"/>
              </w:rPr>
              <w:t>Tender No.:</w:t>
            </w:r>
          </w:p>
        </w:tc>
        <w:tc>
          <w:tcPr>
            <w:tcW w:w="7320" w:type="dxa"/>
          </w:tcPr>
          <w:p w14:paraId="1622CDC6" w14:textId="6C10148B" w:rsidR="008F78F0" w:rsidRDefault="008F78F0" w:rsidP="008F78F0">
            <w:pPr>
              <w:suppressAutoHyphens/>
              <w:jc w:val="left"/>
              <w:rPr>
                <w:rFonts w:ascii="Arial Narrow" w:hAnsi="Arial Narrow"/>
                <w:spacing w:val="-3"/>
                <w:szCs w:val="22"/>
              </w:rPr>
            </w:pPr>
            <w:r w:rsidRPr="00B73A8D">
              <w:rPr>
                <w:rFonts w:ascii="Arial Narrow" w:hAnsi="Arial Narrow"/>
                <w:b/>
                <w:spacing w:val="-3"/>
                <w:szCs w:val="22"/>
              </w:rPr>
              <w:t xml:space="preserve">BAT V - </w:t>
            </w:r>
            <w:r>
              <w:rPr>
                <w:rFonts w:ascii="Arial Narrow" w:hAnsi="Arial Narrow"/>
                <w:b/>
                <w:spacing w:val="-3"/>
                <w:szCs w:val="22"/>
              </w:rPr>
              <w:t>W</w:t>
            </w:r>
            <w:r w:rsidRPr="00B73A8D">
              <w:rPr>
                <w:rFonts w:ascii="Arial Narrow" w:hAnsi="Arial Narrow"/>
                <w:b/>
                <w:spacing w:val="-3"/>
                <w:szCs w:val="22"/>
              </w:rPr>
              <w:t xml:space="preserve">C </w:t>
            </w:r>
            <w:r w:rsidR="009E0BD9">
              <w:rPr>
                <w:rFonts w:ascii="Arial Narrow" w:hAnsi="Arial Narrow"/>
                <w:b/>
                <w:spacing w:val="-3"/>
                <w:szCs w:val="22"/>
              </w:rPr>
              <w:t>2</w:t>
            </w:r>
          </w:p>
        </w:tc>
      </w:tr>
      <w:tr w:rsidR="008F78F0" w14:paraId="71D268BF" w14:textId="77777777" w:rsidTr="002C46B7">
        <w:tc>
          <w:tcPr>
            <w:tcW w:w="1985" w:type="dxa"/>
          </w:tcPr>
          <w:p w14:paraId="4CFE54A5" w14:textId="788EFCEC" w:rsidR="008F78F0" w:rsidRDefault="008F78F0" w:rsidP="008F78F0">
            <w:pPr>
              <w:suppressAutoHyphens/>
              <w:rPr>
                <w:rFonts w:ascii="Arial Narrow" w:hAnsi="Arial Narrow"/>
                <w:spacing w:val="-3"/>
                <w:szCs w:val="22"/>
              </w:rPr>
            </w:pPr>
            <w:r>
              <w:rPr>
                <w:rFonts w:ascii="Arial Narrow" w:hAnsi="Arial Narrow"/>
                <w:spacing w:val="-3"/>
                <w:szCs w:val="22"/>
              </w:rPr>
              <w:t>Procurement No.:</w:t>
            </w:r>
          </w:p>
        </w:tc>
        <w:tc>
          <w:tcPr>
            <w:tcW w:w="7320" w:type="dxa"/>
          </w:tcPr>
          <w:p w14:paraId="54022857" w14:textId="3E16C12D" w:rsidR="008F78F0" w:rsidRPr="002C46B7" w:rsidRDefault="009E0BD9" w:rsidP="001254F0">
            <w:pPr>
              <w:suppressAutoHyphens/>
              <w:jc w:val="left"/>
              <w:rPr>
                <w:rFonts w:ascii="Arial Narrow" w:hAnsi="Arial Narrow"/>
                <w:b/>
                <w:bCs/>
                <w:spacing w:val="-3"/>
                <w:szCs w:val="22"/>
              </w:rPr>
            </w:pPr>
            <w:r w:rsidRPr="002C46B7">
              <w:rPr>
                <w:rFonts w:ascii="Arial Narrow" w:hAnsi="Arial Narrow"/>
                <w:b/>
                <w:bCs/>
                <w:spacing w:val="-3"/>
                <w:szCs w:val="22"/>
                <w:lang w:val="en-GB"/>
              </w:rPr>
              <w:t>51</w:t>
            </w:r>
            <w:r w:rsidR="008E287C">
              <w:rPr>
                <w:rFonts w:ascii="Arial Narrow" w:hAnsi="Arial Narrow"/>
                <w:b/>
                <w:bCs/>
                <w:spacing w:val="-3"/>
                <w:szCs w:val="22"/>
                <w:lang w:val="en-GB"/>
              </w:rPr>
              <w:t>2</w:t>
            </w:r>
            <w:r w:rsidR="002C46B7" w:rsidRPr="002C46B7">
              <w:rPr>
                <w:rFonts w:ascii="Arial Narrow" w:hAnsi="Arial Narrow"/>
                <w:b/>
                <w:bCs/>
                <w:spacing w:val="-3"/>
                <w:szCs w:val="22"/>
                <w:lang w:val="en-GB"/>
              </w:rPr>
              <w:t>246</w:t>
            </w:r>
          </w:p>
        </w:tc>
      </w:tr>
      <w:tr w:rsidR="008F78F0" w14:paraId="637ADD44" w14:textId="77777777" w:rsidTr="002C46B7">
        <w:tc>
          <w:tcPr>
            <w:tcW w:w="1985" w:type="dxa"/>
          </w:tcPr>
          <w:p w14:paraId="30094ABE" w14:textId="2C582550" w:rsidR="008F78F0" w:rsidRDefault="008F78F0" w:rsidP="008F78F0">
            <w:pPr>
              <w:suppressAutoHyphens/>
              <w:rPr>
                <w:rFonts w:ascii="Arial Narrow" w:hAnsi="Arial Narrow"/>
                <w:spacing w:val="-3"/>
                <w:szCs w:val="22"/>
              </w:rPr>
            </w:pPr>
            <w:r>
              <w:rPr>
                <w:rFonts w:ascii="Arial Narrow" w:hAnsi="Arial Narrow"/>
                <w:spacing w:val="-3"/>
                <w:szCs w:val="22"/>
              </w:rPr>
              <w:t>Date:</w:t>
            </w:r>
          </w:p>
        </w:tc>
        <w:tc>
          <w:tcPr>
            <w:tcW w:w="7320" w:type="dxa"/>
          </w:tcPr>
          <w:p w14:paraId="6F852F77" w14:textId="02274FBF" w:rsidR="008F78F0" w:rsidRPr="002C46B7" w:rsidRDefault="002C46B7" w:rsidP="008F78F0">
            <w:pPr>
              <w:suppressAutoHyphens/>
              <w:jc w:val="left"/>
              <w:rPr>
                <w:rFonts w:ascii="Arial Narrow" w:hAnsi="Arial Narrow"/>
                <w:b/>
                <w:bCs/>
                <w:spacing w:val="-3"/>
                <w:szCs w:val="22"/>
              </w:rPr>
            </w:pPr>
            <w:r w:rsidRPr="002C46B7">
              <w:rPr>
                <w:rFonts w:ascii="Arial Narrow" w:hAnsi="Arial Narrow"/>
                <w:b/>
                <w:bCs/>
                <w:spacing w:val="-3"/>
                <w:szCs w:val="22"/>
              </w:rPr>
              <w:t>17</w:t>
            </w:r>
            <w:r w:rsidR="00AC353C" w:rsidRPr="002C46B7">
              <w:rPr>
                <w:rFonts w:ascii="Arial Narrow" w:hAnsi="Arial Narrow"/>
                <w:b/>
                <w:bCs/>
                <w:spacing w:val="-3"/>
                <w:szCs w:val="22"/>
                <w:vertAlign w:val="superscript"/>
              </w:rPr>
              <w:t>th</w:t>
            </w:r>
            <w:r w:rsidR="00AC353C" w:rsidRPr="002C46B7">
              <w:rPr>
                <w:rFonts w:ascii="Arial Narrow" w:hAnsi="Arial Narrow"/>
                <w:b/>
                <w:bCs/>
                <w:spacing w:val="-3"/>
                <w:szCs w:val="22"/>
              </w:rPr>
              <w:t xml:space="preserve"> </w:t>
            </w:r>
            <w:r w:rsidR="00DE3069">
              <w:rPr>
                <w:rFonts w:ascii="Arial Narrow" w:hAnsi="Arial Narrow"/>
                <w:b/>
                <w:bCs/>
                <w:spacing w:val="-3"/>
                <w:szCs w:val="22"/>
              </w:rPr>
              <w:t>April</w:t>
            </w:r>
            <w:r w:rsidR="008F78F0" w:rsidRPr="002C46B7">
              <w:rPr>
                <w:rFonts w:ascii="Arial Narrow" w:hAnsi="Arial Narrow"/>
                <w:b/>
                <w:bCs/>
                <w:spacing w:val="-3"/>
                <w:szCs w:val="22"/>
              </w:rPr>
              <w:t xml:space="preserve"> 202</w:t>
            </w:r>
            <w:r w:rsidR="001254F0" w:rsidRPr="002C46B7">
              <w:rPr>
                <w:rFonts w:ascii="Arial Narrow" w:hAnsi="Arial Narrow"/>
                <w:b/>
                <w:bCs/>
                <w:spacing w:val="-3"/>
                <w:szCs w:val="22"/>
              </w:rPr>
              <w:t>6</w:t>
            </w:r>
          </w:p>
        </w:tc>
      </w:tr>
    </w:tbl>
    <w:p w14:paraId="29A16E97" w14:textId="77777777" w:rsidR="00FA4CA0" w:rsidRPr="006946FF" w:rsidRDefault="00FA4CA0" w:rsidP="008F78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026"/>
        </w:tabs>
        <w:suppressAutoHyphens/>
        <w:rPr>
          <w:rFonts w:ascii="Arial Narrow" w:hAnsi="Arial Narrow"/>
          <w:b/>
          <w:bCs/>
          <w:spacing w:val="-2"/>
          <w:sz w:val="22"/>
          <w:szCs w:val="22"/>
        </w:rPr>
      </w:pPr>
    </w:p>
    <w:p w14:paraId="311C5679" w14:textId="7E1287F6" w:rsidR="00FA4CA0" w:rsidRPr="0011680C" w:rsidRDefault="00FA4CA0" w:rsidP="00FA4CA0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ascii="Arial Narrow" w:hAnsi="Arial Narrow"/>
          <w:i/>
          <w:spacing w:val="-2"/>
          <w:sz w:val="22"/>
          <w:szCs w:val="22"/>
        </w:rPr>
      </w:pPr>
      <w:r w:rsidRPr="0011680C">
        <w:rPr>
          <w:rFonts w:ascii="Arial Narrow" w:hAnsi="Arial Narrow"/>
          <w:spacing w:val="-3"/>
          <w:sz w:val="22"/>
          <w:szCs w:val="22"/>
        </w:rPr>
        <w:t xml:space="preserve">The </w:t>
      </w:r>
      <w:r w:rsidRPr="0011680C">
        <w:rPr>
          <w:rFonts w:ascii="Arial Narrow" w:hAnsi="Arial Narrow"/>
          <w:b/>
          <w:bCs/>
          <w:spacing w:val="-3"/>
          <w:sz w:val="22"/>
          <w:szCs w:val="22"/>
        </w:rPr>
        <w:t xml:space="preserve">Municipality of Batumi </w:t>
      </w:r>
      <w:r w:rsidRPr="0011680C">
        <w:rPr>
          <w:rFonts w:ascii="Arial Narrow" w:hAnsi="Arial Narrow"/>
          <w:spacing w:val="-3"/>
          <w:sz w:val="22"/>
          <w:szCs w:val="22"/>
        </w:rPr>
        <w:t>has received financing from KfW toward the cost of the Project “</w:t>
      </w:r>
      <w:r w:rsidRPr="0011680C">
        <w:rPr>
          <w:rFonts w:ascii="Arial Narrow" w:hAnsi="Arial Narrow"/>
          <w:b/>
          <w:bCs/>
          <w:spacing w:val="-3"/>
          <w:sz w:val="22"/>
          <w:szCs w:val="22"/>
        </w:rPr>
        <w:t>Rehabilitation of Communal Infrastructure of New Batumi (BAT – V)</w:t>
      </w:r>
      <w:r w:rsidRPr="0011680C">
        <w:rPr>
          <w:rFonts w:ascii="Arial Narrow" w:hAnsi="Arial Narrow"/>
          <w:spacing w:val="-3"/>
          <w:sz w:val="22"/>
          <w:szCs w:val="22"/>
        </w:rPr>
        <w:t>” and intends to apply part of the proceeds toward payments under the contract for “</w:t>
      </w:r>
      <w:r w:rsidR="009E0BD9" w:rsidRPr="009E0BD9">
        <w:rPr>
          <w:rFonts w:ascii="Arial Narrow" w:hAnsi="Arial Narrow"/>
          <w:b/>
          <w:spacing w:val="-3"/>
          <w:szCs w:val="22"/>
        </w:rPr>
        <w:t>Pumping Station B and Closing of Deep Sewer Interconnections</w:t>
      </w:r>
      <w:r w:rsidRPr="0011680C">
        <w:rPr>
          <w:rFonts w:ascii="Arial Narrow" w:hAnsi="Arial Narrow"/>
          <w:spacing w:val="-3"/>
          <w:sz w:val="22"/>
          <w:szCs w:val="22"/>
        </w:rPr>
        <w:t xml:space="preserve">”. </w:t>
      </w:r>
    </w:p>
    <w:p w14:paraId="272E1B9A" w14:textId="77777777" w:rsidR="00FA4CA0" w:rsidRPr="009B3CB5" w:rsidRDefault="00FA4CA0" w:rsidP="00FA4CA0">
      <w:pPr>
        <w:pStyle w:val="ListParagraph"/>
        <w:tabs>
          <w:tab w:val="left" w:pos="-720"/>
        </w:tabs>
        <w:suppressAutoHyphens/>
        <w:rPr>
          <w:rFonts w:ascii="Arial Narrow" w:hAnsi="Arial Narrow"/>
          <w:i/>
          <w:spacing w:val="-2"/>
          <w:sz w:val="22"/>
          <w:szCs w:val="22"/>
        </w:rPr>
      </w:pPr>
    </w:p>
    <w:p w14:paraId="2EE5ACE7" w14:textId="634B3010" w:rsidR="00FA4CA0" w:rsidRPr="00EA1693" w:rsidRDefault="00FA4CA0" w:rsidP="00FA4CA0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ascii="Arial Narrow" w:hAnsi="Arial Narrow"/>
          <w:i/>
          <w:spacing w:val="-2"/>
          <w:sz w:val="22"/>
          <w:szCs w:val="22"/>
        </w:rPr>
      </w:pPr>
      <w:r w:rsidRPr="009B3CB5">
        <w:rPr>
          <w:rFonts w:ascii="Arial Narrow" w:hAnsi="Arial Narrow"/>
          <w:b/>
          <w:spacing w:val="-2"/>
          <w:sz w:val="22"/>
          <w:szCs w:val="22"/>
        </w:rPr>
        <w:t xml:space="preserve">The Municipality of Batumi </w:t>
      </w:r>
      <w:r w:rsidRPr="00EA1693">
        <w:rPr>
          <w:rFonts w:ascii="Arial Narrow" w:hAnsi="Arial Narrow"/>
          <w:bCs/>
          <w:spacing w:val="-2"/>
          <w:sz w:val="22"/>
          <w:szCs w:val="22"/>
        </w:rPr>
        <w:t xml:space="preserve">now invites sealed </w:t>
      </w:r>
      <w:r>
        <w:rPr>
          <w:rFonts w:ascii="Arial Narrow" w:hAnsi="Arial Narrow"/>
          <w:bCs/>
          <w:spacing w:val="-2"/>
          <w:sz w:val="22"/>
          <w:szCs w:val="22"/>
        </w:rPr>
        <w:t>Bids</w:t>
      </w:r>
      <w:r w:rsidRPr="00EA1693">
        <w:rPr>
          <w:rFonts w:ascii="Arial Narrow" w:hAnsi="Arial Narrow"/>
          <w:bCs/>
          <w:spacing w:val="-2"/>
          <w:sz w:val="22"/>
          <w:szCs w:val="22"/>
        </w:rPr>
        <w:t xml:space="preserve"> from eligible bidders for </w:t>
      </w:r>
      <w:r>
        <w:rPr>
          <w:rFonts w:ascii="Arial Narrow" w:hAnsi="Arial Narrow"/>
          <w:bCs/>
          <w:spacing w:val="-2"/>
          <w:sz w:val="22"/>
          <w:szCs w:val="22"/>
        </w:rPr>
        <w:t xml:space="preserve">implementation of the following works, consisting of </w:t>
      </w:r>
      <w:r w:rsidR="008E287C">
        <w:rPr>
          <w:rFonts w:ascii="Arial Narrow" w:hAnsi="Arial Narrow"/>
          <w:b/>
          <w:sz w:val="22"/>
          <w:szCs w:val="22"/>
        </w:rPr>
        <w:t>2</w:t>
      </w:r>
      <w:r w:rsidRPr="0011680C">
        <w:rPr>
          <w:rFonts w:ascii="Arial Narrow" w:hAnsi="Arial Narrow"/>
          <w:b/>
          <w:sz w:val="22"/>
          <w:szCs w:val="22"/>
        </w:rPr>
        <w:t xml:space="preserve"> LOTs</w:t>
      </w:r>
      <w:r w:rsidRPr="00B1245B">
        <w:rPr>
          <w:rFonts w:ascii="Arial Narrow" w:hAnsi="Arial Narrow"/>
          <w:bCs/>
          <w:sz w:val="22"/>
          <w:szCs w:val="22"/>
        </w:rPr>
        <w:t xml:space="preserve"> which must be implemented in parallel </w:t>
      </w:r>
      <w:r w:rsidRPr="00677C59">
        <w:rPr>
          <w:rFonts w:ascii="Arial Narrow" w:hAnsi="Arial Narrow"/>
          <w:bCs/>
          <w:spacing w:val="-3"/>
          <w:sz w:val="22"/>
          <w:szCs w:val="22"/>
        </w:rPr>
        <w:t xml:space="preserve">under the </w:t>
      </w:r>
      <w:r w:rsidRPr="00677C59">
        <w:rPr>
          <w:rFonts w:ascii="Arial Narrow" w:hAnsi="Arial Narrow"/>
          <w:b/>
          <w:spacing w:val="-3"/>
          <w:sz w:val="22"/>
          <w:szCs w:val="22"/>
        </w:rPr>
        <w:t xml:space="preserve">FIDIC </w:t>
      </w:r>
      <w:r>
        <w:rPr>
          <w:rFonts w:ascii="Arial Narrow" w:hAnsi="Arial Narrow"/>
          <w:b/>
          <w:spacing w:val="-3"/>
          <w:sz w:val="22"/>
          <w:szCs w:val="22"/>
        </w:rPr>
        <w:t>Pink</w:t>
      </w:r>
      <w:r w:rsidRPr="00677C59">
        <w:rPr>
          <w:rFonts w:ascii="Arial Narrow" w:hAnsi="Arial Narrow"/>
          <w:b/>
          <w:spacing w:val="-3"/>
          <w:sz w:val="22"/>
          <w:szCs w:val="22"/>
        </w:rPr>
        <w:t xml:space="preserve"> Book conditions of Contract,</w:t>
      </w:r>
      <w:r>
        <w:rPr>
          <w:rFonts w:ascii="Arial Narrow" w:hAnsi="Arial Narrow"/>
          <w:b/>
          <w:spacing w:val="-3"/>
          <w:sz w:val="22"/>
          <w:szCs w:val="22"/>
        </w:rPr>
        <w:t xml:space="preserve"> 2010. </w:t>
      </w:r>
    </w:p>
    <w:p w14:paraId="3C26D81C" w14:textId="77777777" w:rsidR="00FA4CA0" w:rsidRDefault="00FA4CA0" w:rsidP="00FA4CA0">
      <w:pPr>
        <w:ind w:left="916"/>
        <w:rPr>
          <w:rFonts w:ascii="Arial Narrow" w:hAnsi="Arial Narrow"/>
          <w:sz w:val="22"/>
          <w:szCs w:val="22"/>
          <w:u w:val="single"/>
        </w:rPr>
      </w:pPr>
    </w:p>
    <w:p w14:paraId="393D7ADF" w14:textId="7B2A5B08" w:rsidR="00FA4CA0" w:rsidRDefault="00FA4CA0" w:rsidP="00FA4CA0">
      <w:pPr>
        <w:pStyle w:val="ListParagraph"/>
        <w:numPr>
          <w:ilvl w:val="1"/>
          <w:numId w:val="9"/>
        </w:numPr>
        <w:rPr>
          <w:rFonts w:ascii="Arial Narrow" w:hAnsi="Arial Narrow"/>
          <w:sz w:val="22"/>
          <w:szCs w:val="22"/>
          <w:u w:val="single"/>
        </w:rPr>
      </w:pPr>
      <w:r w:rsidRPr="00FA4CA0">
        <w:rPr>
          <w:rFonts w:ascii="Arial Narrow" w:hAnsi="Arial Narrow"/>
          <w:sz w:val="22"/>
          <w:szCs w:val="22"/>
          <w:u w:val="single"/>
        </w:rPr>
        <w:t xml:space="preserve">LOT 1: </w:t>
      </w:r>
      <w:r w:rsidR="009E0BD9" w:rsidRPr="009E0BD9">
        <w:rPr>
          <w:rFonts w:ascii="Arial Narrow" w:hAnsi="Arial Narrow"/>
          <w:sz w:val="22"/>
          <w:szCs w:val="22"/>
          <w:u w:val="single"/>
        </w:rPr>
        <w:t>Construction of a new sewer P</w:t>
      </w:r>
      <w:r w:rsidR="009E0BD9">
        <w:rPr>
          <w:rFonts w:ascii="Arial Narrow" w:hAnsi="Arial Narrow"/>
          <w:sz w:val="22"/>
          <w:szCs w:val="22"/>
          <w:u w:val="single"/>
        </w:rPr>
        <w:t>umping Station PS</w:t>
      </w:r>
      <w:r w:rsidR="009E0BD9" w:rsidRPr="009E0BD9">
        <w:rPr>
          <w:rFonts w:ascii="Arial Narrow" w:hAnsi="Arial Narrow"/>
          <w:sz w:val="22"/>
          <w:szCs w:val="22"/>
          <w:u w:val="single"/>
        </w:rPr>
        <w:t>B</w:t>
      </w:r>
      <w:r w:rsidR="009E0BD9">
        <w:rPr>
          <w:rFonts w:ascii="Arial Narrow" w:hAnsi="Arial Narrow"/>
          <w:sz w:val="22"/>
          <w:szCs w:val="22"/>
          <w:u w:val="single"/>
        </w:rPr>
        <w:t xml:space="preserve"> </w:t>
      </w:r>
    </w:p>
    <w:p w14:paraId="7A43BF6F" w14:textId="77777777" w:rsidR="009E0BD9" w:rsidRDefault="009E0BD9" w:rsidP="009E0BD9">
      <w:pPr>
        <w:rPr>
          <w:rFonts w:ascii="Arial Narrow" w:hAnsi="Arial Narrow"/>
          <w:sz w:val="22"/>
          <w:szCs w:val="22"/>
          <w:u w:val="single"/>
        </w:rPr>
      </w:pPr>
    </w:p>
    <w:p w14:paraId="669A893C" w14:textId="635A1A00" w:rsidR="009E0BD9" w:rsidRDefault="009E0BD9" w:rsidP="009E0BD9">
      <w:pPr>
        <w:pStyle w:val="ListParagraph"/>
        <w:numPr>
          <w:ilvl w:val="1"/>
          <w:numId w:val="9"/>
        </w:numPr>
        <w:rPr>
          <w:rFonts w:ascii="Arial Narrow" w:hAnsi="Arial Narrow"/>
          <w:bCs/>
          <w:sz w:val="22"/>
          <w:szCs w:val="22"/>
        </w:rPr>
      </w:pPr>
      <w:r w:rsidRPr="009E0BD9">
        <w:rPr>
          <w:rFonts w:ascii="Arial Narrow" w:hAnsi="Arial Narrow"/>
          <w:bCs/>
          <w:sz w:val="22"/>
          <w:szCs w:val="22"/>
        </w:rPr>
        <w:t xml:space="preserve">Construction of a new sewer PS B, to be implemented at the site of the existing old PS and to be constructed fully </w:t>
      </w:r>
      <w:r w:rsidRPr="009E0BD9">
        <w:rPr>
          <w:rFonts w:ascii="Arial Narrow" w:hAnsi="Arial Narrow"/>
          <w:sz w:val="22"/>
          <w:szCs w:val="22"/>
        </w:rPr>
        <w:t>in</w:t>
      </w:r>
      <w:r w:rsidRPr="009E0BD9">
        <w:rPr>
          <w:rFonts w:ascii="Arial Narrow" w:hAnsi="Arial Narrow"/>
          <w:bCs/>
          <w:sz w:val="22"/>
          <w:szCs w:val="22"/>
        </w:rPr>
        <w:t xml:space="preserve"> parallel with the operating old PS B, with a minimum of operational interruptions. The new PS to safely </w:t>
      </w:r>
      <w:r w:rsidR="008E287C">
        <w:rPr>
          <w:rFonts w:ascii="Arial Narrow" w:hAnsi="Arial Narrow"/>
          <w:bCs/>
          <w:sz w:val="22"/>
          <w:szCs w:val="22"/>
        </w:rPr>
        <w:t xml:space="preserve">convey </w:t>
      </w:r>
      <w:r w:rsidRPr="009E0BD9">
        <w:rPr>
          <w:rFonts w:ascii="Arial Narrow" w:hAnsi="Arial Narrow"/>
          <w:bCs/>
          <w:sz w:val="22"/>
          <w:szCs w:val="22"/>
        </w:rPr>
        <w:t xml:space="preserve">wastewater </w:t>
      </w:r>
      <w:r w:rsidR="008E287C" w:rsidRPr="009E0BD9">
        <w:rPr>
          <w:rFonts w:ascii="Arial Narrow" w:hAnsi="Arial Narrow"/>
          <w:bCs/>
          <w:sz w:val="22"/>
          <w:szCs w:val="22"/>
        </w:rPr>
        <w:t>and unavoidable stormwater and groundwater infiltrations</w:t>
      </w:r>
      <w:r w:rsidR="008E287C">
        <w:rPr>
          <w:rFonts w:ascii="Arial Narrow" w:hAnsi="Arial Narrow"/>
          <w:bCs/>
          <w:sz w:val="22"/>
          <w:szCs w:val="22"/>
        </w:rPr>
        <w:t xml:space="preserve"> from</w:t>
      </w:r>
      <w:r w:rsidRPr="009E0BD9">
        <w:rPr>
          <w:rFonts w:ascii="Arial Narrow" w:hAnsi="Arial Narrow"/>
          <w:bCs/>
          <w:sz w:val="22"/>
          <w:szCs w:val="22"/>
        </w:rPr>
        <w:t xml:space="preserve"> sewer system B to Adlia WWTP</w:t>
      </w:r>
      <w:r w:rsidR="008E287C">
        <w:rPr>
          <w:rFonts w:ascii="Arial Narrow" w:hAnsi="Arial Narrow"/>
          <w:bCs/>
          <w:sz w:val="22"/>
          <w:szCs w:val="22"/>
        </w:rPr>
        <w:t xml:space="preserve">. The new PS is designed to </w:t>
      </w:r>
      <w:r w:rsidRPr="009E0BD9">
        <w:rPr>
          <w:rFonts w:ascii="Arial Narrow" w:hAnsi="Arial Narrow"/>
          <w:bCs/>
          <w:sz w:val="22"/>
          <w:szCs w:val="22"/>
        </w:rPr>
        <w:t xml:space="preserve">latest </w:t>
      </w:r>
      <w:r w:rsidR="008E287C" w:rsidRPr="009E0BD9">
        <w:rPr>
          <w:rFonts w:ascii="Arial Narrow" w:hAnsi="Arial Narrow"/>
          <w:bCs/>
          <w:sz w:val="22"/>
          <w:szCs w:val="22"/>
        </w:rPr>
        <w:t>state-of-the-art</w:t>
      </w:r>
      <w:r w:rsidRPr="009E0BD9">
        <w:rPr>
          <w:rFonts w:ascii="Arial Narrow" w:hAnsi="Arial Narrow"/>
          <w:bCs/>
          <w:sz w:val="22"/>
          <w:szCs w:val="22"/>
        </w:rPr>
        <w:t xml:space="preserve"> standards and technology. Works to include:</w:t>
      </w:r>
    </w:p>
    <w:p w14:paraId="4F944310" w14:textId="77777777" w:rsidR="009E0BD9" w:rsidRPr="009E0BD9" w:rsidRDefault="009E0BD9" w:rsidP="009E0BD9">
      <w:pPr>
        <w:pStyle w:val="ListParagraph"/>
        <w:rPr>
          <w:rFonts w:ascii="Arial Narrow" w:hAnsi="Arial Narrow"/>
          <w:bCs/>
          <w:sz w:val="22"/>
          <w:szCs w:val="22"/>
        </w:rPr>
      </w:pPr>
    </w:p>
    <w:p w14:paraId="10B1E5C6" w14:textId="0FB8A47D" w:rsidR="009E0BD9" w:rsidRPr="009E0BD9" w:rsidRDefault="009E0BD9" w:rsidP="009E0BD9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Arial Narrow" w:hAnsi="Arial Narrow"/>
          <w:sz w:val="22"/>
          <w:szCs w:val="22"/>
        </w:rPr>
      </w:pPr>
      <w:r w:rsidRPr="009E0BD9">
        <w:rPr>
          <w:rFonts w:ascii="Arial Narrow" w:hAnsi="Arial Narrow"/>
          <w:sz w:val="22"/>
          <w:szCs w:val="22"/>
        </w:rPr>
        <w:t xml:space="preserve">Deep excavations up to 10 m, with a high ground water table. Sheet piling and grout </w:t>
      </w:r>
      <w:r w:rsidR="008E287C">
        <w:rPr>
          <w:rFonts w:ascii="Arial Narrow" w:hAnsi="Arial Narrow"/>
          <w:sz w:val="22"/>
          <w:szCs w:val="22"/>
        </w:rPr>
        <w:t>soil conditioning</w:t>
      </w:r>
      <w:r w:rsidRPr="009E0BD9">
        <w:rPr>
          <w:rFonts w:ascii="Arial Narrow" w:hAnsi="Arial Narrow"/>
          <w:sz w:val="22"/>
          <w:szCs w:val="22"/>
        </w:rPr>
        <w:t xml:space="preserve"> measures are required.</w:t>
      </w:r>
    </w:p>
    <w:p w14:paraId="11418CFB" w14:textId="260BA3DA" w:rsidR="009E0BD9" w:rsidRPr="009E0BD9" w:rsidRDefault="009E0BD9" w:rsidP="009E0BD9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Arial Narrow" w:hAnsi="Arial Narrow"/>
          <w:sz w:val="22"/>
          <w:szCs w:val="22"/>
        </w:rPr>
      </w:pPr>
      <w:r w:rsidRPr="009E0BD9">
        <w:rPr>
          <w:rFonts w:ascii="Arial Narrow" w:hAnsi="Arial Narrow"/>
          <w:sz w:val="22"/>
          <w:szCs w:val="22"/>
        </w:rPr>
        <w:t>Supply and install 6 dry installed pumps, 3 duty and 3 stand by, each pump with capacity of 312 l/s @ 45 m.</w:t>
      </w:r>
    </w:p>
    <w:p w14:paraId="1ACA37AD" w14:textId="5C04E1C0" w:rsidR="009E0BD9" w:rsidRPr="009E0BD9" w:rsidRDefault="009E0BD9" w:rsidP="009E0BD9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Arial Narrow" w:hAnsi="Arial Narrow"/>
          <w:sz w:val="22"/>
          <w:szCs w:val="22"/>
        </w:rPr>
      </w:pPr>
      <w:r w:rsidRPr="009E0BD9">
        <w:rPr>
          <w:rFonts w:ascii="Arial Narrow" w:hAnsi="Arial Narrow"/>
          <w:sz w:val="22"/>
          <w:szCs w:val="22"/>
        </w:rPr>
        <w:t>Supply and install two Multi-Rake Bar Screens, each for a nominal capacity of 935 l/s but able to operate for limited period also for 1,300 l/s</w:t>
      </w:r>
      <w:r>
        <w:rPr>
          <w:rFonts w:ascii="Arial Narrow" w:hAnsi="Arial Narrow"/>
          <w:sz w:val="22"/>
          <w:szCs w:val="22"/>
        </w:rPr>
        <w:t>.</w:t>
      </w:r>
    </w:p>
    <w:p w14:paraId="5AC6AE0E" w14:textId="2799B3B8" w:rsidR="009E0BD9" w:rsidRPr="009E0BD9" w:rsidRDefault="009E0BD9" w:rsidP="009E0BD9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Arial Narrow" w:hAnsi="Arial Narrow"/>
          <w:sz w:val="22"/>
          <w:szCs w:val="22"/>
        </w:rPr>
      </w:pPr>
      <w:r w:rsidRPr="009E0BD9">
        <w:rPr>
          <w:rFonts w:ascii="Arial Narrow" w:hAnsi="Arial Narrow"/>
          <w:sz w:val="22"/>
          <w:szCs w:val="22"/>
        </w:rPr>
        <w:t>Supply and install 4 number 15m</w:t>
      </w:r>
      <w:r w:rsidRPr="008E287C">
        <w:rPr>
          <w:rFonts w:ascii="Arial Narrow" w:hAnsi="Arial Narrow"/>
          <w:sz w:val="22"/>
          <w:szCs w:val="22"/>
          <w:vertAlign w:val="superscript"/>
        </w:rPr>
        <w:t>3</w:t>
      </w:r>
      <w:r w:rsidRPr="009E0BD9">
        <w:rPr>
          <w:rFonts w:ascii="Arial Narrow" w:hAnsi="Arial Narrow"/>
          <w:sz w:val="22"/>
          <w:szCs w:val="22"/>
        </w:rPr>
        <w:t xml:space="preserve"> stainless steel surge vessels, to prevent water hammer in the pumping main.</w:t>
      </w:r>
    </w:p>
    <w:p w14:paraId="1310307F" w14:textId="148AEB14" w:rsidR="009E0BD9" w:rsidRPr="009E0BD9" w:rsidRDefault="009E0BD9" w:rsidP="009E0BD9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Arial Narrow" w:hAnsi="Arial Narrow"/>
          <w:sz w:val="22"/>
          <w:szCs w:val="22"/>
        </w:rPr>
      </w:pPr>
      <w:r w:rsidRPr="009E0BD9">
        <w:rPr>
          <w:rFonts w:ascii="Arial Narrow" w:hAnsi="Arial Narrow"/>
          <w:sz w:val="22"/>
          <w:szCs w:val="22"/>
        </w:rPr>
        <w:t xml:space="preserve">Air abstraction and </w:t>
      </w:r>
      <w:r w:rsidR="008E287C" w:rsidRPr="009E0BD9">
        <w:rPr>
          <w:rFonts w:ascii="Arial Narrow" w:hAnsi="Arial Narrow"/>
          <w:sz w:val="22"/>
          <w:szCs w:val="22"/>
        </w:rPr>
        <w:t>odor</w:t>
      </w:r>
      <w:r w:rsidRPr="009E0BD9">
        <w:rPr>
          <w:rFonts w:ascii="Arial Narrow" w:hAnsi="Arial Narrow"/>
          <w:sz w:val="22"/>
          <w:szCs w:val="22"/>
        </w:rPr>
        <w:t xml:space="preserve"> treatment</w:t>
      </w:r>
      <w:r>
        <w:rPr>
          <w:rFonts w:ascii="Arial Narrow" w:hAnsi="Arial Narrow"/>
          <w:sz w:val="22"/>
          <w:szCs w:val="22"/>
        </w:rPr>
        <w:t>.</w:t>
      </w:r>
    </w:p>
    <w:p w14:paraId="67566EE9" w14:textId="6ABEC0FE" w:rsidR="009E0BD9" w:rsidRPr="009E0BD9" w:rsidRDefault="009E0BD9" w:rsidP="009E0BD9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Arial Narrow" w:hAnsi="Arial Narrow"/>
          <w:sz w:val="22"/>
          <w:szCs w:val="22"/>
        </w:rPr>
      </w:pPr>
      <w:r w:rsidRPr="009E0BD9">
        <w:rPr>
          <w:rFonts w:ascii="Arial Narrow" w:hAnsi="Arial Narrow"/>
          <w:sz w:val="22"/>
          <w:szCs w:val="22"/>
        </w:rPr>
        <w:t xml:space="preserve">Standby generator, </w:t>
      </w:r>
      <w:r>
        <w:rPr>
          <w:rFonts w:ascii="Arial Narrow" w:hAnsi="Arial Narrow"/>
          <w:sz w:val="22"/>
          <w:szCs w:val="22"/>
        </w:rPr>
        <w:t>s</w:t>
      </w:r>
      <w:r w:rsidRPr="009E0BD9">
        <w:rPr>
          <w:rFonts w:ascii="Arial Narrow" w:hAnsi="Arial Narrow"/>
          <w:sz w:val="22"/>
          <w:szCs w:val="22"/>
        </w:rPr>
        <w:t>upply and installation of a comprehensive PLC based automation control system for operation of the PS in automatic, semi-automatic, manual and emergency modes.</w:t>
      </w:r>
    </w:p>
    <w:p w14:paraId="79E9D4DB" w14:textId="42557C22" w:rsidR="009E0BD9" w:rsidRPr="009E0BD9" w:rsidRDefault="009E0BD9" w:rsidP="009E0BD9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Arial Narrow" w:hAnsi="Arial Narrow"/>
          <w:sz w:val="22"/>
          <w:szCs w:val="22"/>
        </w:rPr>
      </w:pPr>
      <w:r w:rsidRPr="009E0BD9">
        <w:rPr>
          <w:rFonts w:ascii="Arial Narrow" w:hAnsi="Arial Narrow"/>
          <w:sz w:val="22"/>
          <w:szCs w:val="22"/>
        </w:rPr>
        <w:t>Optimisation of PS performance during commissioning, including the control system and pump operation</w:t>
      </w:r>
      <w:r>
        <w:rPr>
          <w:rFonts w:ascii="Arial Narrow" w:hAnsi="Arial Narrow"/>
          <w:sz w:val="22"/>
          <w:szCs w:val="22"/>
        </w:rPr>
        <w:t>.</w:t>
      </w:r>
    </w:p>
    <w:p w14:paraId="507A91F2" w14:textId="77777777" w:rsidR="009E0BD9" w:rsidRDefault="009E0BD9" w:rsidP="009E0BD9">
      <w:pPr>
        <w:rPr>
          <w:rFonts w:ascii="Arial Narrow" w:hAnsi="Arial Narrow"/>
          <w:sz w:val="22"/>
          <w:szCs w:val="22"/>
          <w:u w:val="single"/>
        </w:rPr>
      </w:pPr>
    </w:p>
    <w:p w14:paraId="2322E7EB" w14:textId="66CDA7FD" w:rsidR="009E0BD9" w:rsidRDefault="009E0BD9" w:rsidP="009E0BD9">
      <w:pPr>
        <w:pStyle w:val="ListParagraph"/>
        <w:numPr>
          <w:ilvl w:val="1"/>
          <w:numId w:val="9"/>
        </w:numPr>
        <w:rPr>
          <w:rFonts w:ascii="Arial Narrow" w:hAnsi="Arial Narrow"/>
          <w:sz w:val="22"/>
          <w:szCs w:val="22"/>
          <w:u w:val="single"/>
        </w:rPr>
      </w:pPr>
      <w:r w:rsidRPr="00FA4CA0">
        <w:rPr>
          <w:rFonts w:ascii="Arial Narrow" w:hAnsi="Arial Narrow"/>
          <w:sz w:val="22"/>
          <w:szCs w:val="22"/>
          <w:u w:val="single"/>
        </w:rPr>
        <w:t xml:space="preserve">LOT </w:t>
      </w:r>
      <w:r>
        <w:rPr>
          <w:rFonts w:ascii="Arial Narrow" w:hAnsi="Arial Narrow"/>
          <w:sz w:val="22"/>
          <w:szCs w:val="22"/>
          <w:u w:val="single"/>
        </w:rPr>
        <w:t>2</w:t>
      </w:r>
      <w:r w:rsidRPr="00FA4CA0">
        <w:rPr>
          <w:rFonts w:ascii="Arial Narrow" w:hAnsi="Arial Narrow"/>
          <w:sz w:val="22"/>
          <w:szCs w:val="22"/>
          <w:u w:val="single"/>
        </w:rPr>
        <w:t xml:space="preserve">: </w:t>
      </w:r>
      <w:r w:rsidRPr="009E0BD9">
        <w:rPr>
          <w:rFonts w:ascii="Arial Narrow" w:hAnsi="Arial Narrow"/>
          <w:sz w:val="22"/>
          <w:szCs w:val="22"/>
          <w:u w:val="single"/>
        </w:rPr>
        <w:t>Closing of deep city sewer interconnections</w:t>
      </w:r>
    </w:p>
    <w:p w14:paraId="22C05DFA" w14:textId="77777777" w:rsidR="009E0BD9" w:rsidRDefault="009E0BD9" w:rsidP="009E0BD9">
      <w:pPr>
        <w:rPr>
          <w:rFonts w:ascii="Arial Narrow" w:hAnsi="Arial Narrow"/>
          <w:sz w:val="22"/>
          <w:szCs w:val="22"/>
          <w:u w:val="single"/>
        </w:rPr>
      </w:pPr>
    </w:p>
    <w:p w14:paraId="2F4848DA" w14:textId="77777777" w:rsidR="009E0BD9" w:rsidRPr="009E0BD9" w:rsidRDefault="009E0BD9" w:rsidP="009E0BD9">
      <w:pPr>
        <w:pStyle w:val="ListParagraph"/>
        <w:numPr>
          <w:ilvl w:val="1"/>
          <w:numId w:val="9"/>
        </w:numPr>
        <w:rPr>
          <w:rFonts w:ascii="Arial Narrow" w:hAnsi="Arial Narrow"/>
          <w:bCs/>
          <w:sz w:val="22"/>
          <w:szCs w:val="22"/>
        </w:rPr>
      </w:pPr>
      <w:r w:rsidRPr="009E0BD9">
        <w:rPr>
          <w:rFonts w:ascii="Arial Narrow" w:hAnsi="Arial Narrow"/>
          <w:bCs/>
          <w:sz w:val="22"/>
          <w:szCs w:val="22"/>
        </w:rPr>
        <w:t>Closing of two (2) interconnection points between the old sewer collectors and the new sewer system in depths of up to 6.5 m. Works to include:</w:t>
      </w:r>
    </w:p>
    <w:p w14:paraId="031F9CA1" w14:textId="0ECE7C45" w:rsidR="009E0BD9" w:rsidRPr="009E0BD9" w:rsidRDefault="009E0BD9" w:rsidP="009E0BD9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Arial Narrow" w:hAnsi="Arial Narrow"/>
          <w:sz w:val="22"/>
          <w:szCs w:val="22"/>
        </w:rPr>
      </w:pPr>
      <w:r w:rsidRPr="009E0BD9">
        <w:rPr>
          <w:rFonts w:ascii="Arial Narrow" w:hAnsi="Arial Narrow"/>
          <w:sz w:val="22"/>
          <w:szCs w:val="22"/>
        </w:rPr>
        <w:t>Laying 31 m of new DN500 polypropylene pipes</w:t>
      </w:r>
      <w:r>
        <w:rPr>
          <w:rFonts w:ascii="Arial Narrow" w:hAnsi="Arial Narrow"/>
          <w:sz w:val="22"/>
          <w:szCs w:val="22"/>
        </w:rPr>
        <w:t>.</w:t>
      </w:r>
    </w:p>
    <w:p w14:paraId="6EC88043" w14:textId="2B7EDA5C" w:rsidR="009E0BD9" w:rsidRPr="009E0BD9" w:rsidRDefault="009E0BD9" w:rsidP="009E0BD9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Arial Narrow" w:hAnsi="Arial Narrow"/>
          <w:sz w:val="22"/>
          <w:szCs w:val="22"/>
        </w:rPr>
      </w:pPr>
      <w:r w:rsidRPr="009E0BD9">
        <w:rPr>
          <w:rFonts w:ascii="Arial Narrow" w:hAnsi="Arial Narrow"/>
          <w:sz w:val="22"/>
          <w:szCs w:val="22"/>
        </w:rPr>
        <w:t>Construction of new manhole with a depth of 4.50 m</w:t>
      </w:r>
      <w:r>
        <w:rPr>
          <w:rFonts w:ascii="Arial Narrow" w:hAnsi="Arial Narrow"/>
          <w:sz w:val="22"/>
          <w:szCs w:val="22"/>
        </w:rPr>
        <w:t>.</w:t>
      </w:r>
    </w:p>
    <w:p w14:paraId="271BEC27" w14:textId="410D04D3" w:rsidR="009E0BD9" w:rsidRPr="009E0BD9" w:rsidRDefault="009E0BD9" w:rsidP="009E0BD9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Arial Narrow" w:hAnsi="Arial Narrow"/>
          <w:sz w:val="22"/>
          <w:szCs w:val="22"/>
        </w:rPr>
      </w:pPr>
      <w:r w:rsidRPr="009E0BD9">
        <w:rPr>
          <w:rFonts w:ascii="Arial Narrow" w:hAnsi="Arial Narrow"/>
          <w:sz w:val="22"/>
          <w:szCs w:val="22"/>
        </w:rPr>
        <w:t xml:space="preserve">Backfilling old manholes and collectors with concrete slurry, </w:t>
      </w:r>
      <w:r>
        <w:rPr>
          <w:rFonts w:ascii="Arial Narrow" w:hAnsi="Arial Narrow"/>
          <w:sz w:val="22"/>
          <w:szCs w:val="22"/>
        </w:rPr>
        <w:t>c</w:t>
      </w:r>
      <w:r w:rsidRPr="009E0BD9">
        <w:rPr>
          <w:rFonts w:ascii="Arial Narrow" w:hAnsi="Arial Narrow"/>
          <w:sz w:val="22"/>
          <w:szCs w:val="22"/>
        </w:rPr>
        <w:t>utting of old steel pipes</w:t>
      </w:r>
      <w:r>
        <w:rPr>
          <w:rFonts w:ascii="Arial Narrow" w:hAnsi="Arial Narrow"/>
          <w:sz w:val="22"/>
          <w:szCs w:val="22"/>
        </w:rPr>
        <w:t>.</w:t>
      </w:r>
    </w:p>
    <w:p w14:paraId="753F5ABF" w14:textId="39F68304" w:rsidR="009E0BD9" w:rsidRPr="009E0BD9" w:rsidRDefault="009E0BD9" w:rsidP="009E0BD9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Arial Narrow" w:hAnsi="Arial Narrow"/>
          <w:sz w:val="22"/>
          <w:szCs w:val="22"/>
        </w:rPr>
      </w:pPr>
      <w:r w:rsidRPr="009E0BD9">
        <w:rPr>
          <w:rFonts w:ascii="Arial Narrow" w:hAnsi="Arial Narrow"/>
          <w:sz w:val="22"/>
          <w:szCs w:val="22"/>
        </w:rPr>
        <w:t>Pit securing by sheet piling or equivalent</w:t>
      </w:r>
      <w:r>
        <w:rPr>
          <w:rFonts w:ascii="Arial Narrow" w:hAnsi="Arial Narrow"/>
          <w:sz w:val="22"/>
          <w:szCs w:val="22"/>
        </w:rPr>
        <w:t>.</w:t>
      </w:r>
    </w:p>
    <w:p w14:paraId="1A544E30" w14:textId="77777777" w:rsidR="009E0BD9" w:rsidRPr="009E0BD9" w:rsidRDefault="009E0BD9" w:rsidP="009E0BD9">
      <w:pPr>
        <w:rPr>
          <w:rFonts w:ascii="Arial Narrow" w:hAnsi="Arial Narrow"/>
          <w:sz w:val="22"/>
          <w:szCs w:val="22"/>
          <w:u w:val="single"/>
        </w:rPr>
      </w:pPr>
    </w:p>
    <w:p w14:paraId="02EB55F9" w14:textId="27F6DF48" w:rsidR="00FA4CA0" w:rsidRDefault="00FA4CA0" w:rsidP="009E0BD9">
      <w:pPr>
        <w:pStyle w:val="ListParagraph"/>
        <w:numPr>
          <w:ilvl w:val="1"/>
          <w:numId w:val="9"/>
        </w:numPr>
        <w:tabs>
          <w:tab w:val="left" w:pos="1350"/>
        </w:tabs>
        <w:jc w:val="left"/>
        <w:rPr>
          <w:rFonts w:ascii="Arial Narrow" w:hAnsi="Arial Narrow"/>
          <w:sz w:val="22"/>
          <w:szCs w:val="22"/>
        </w:rPr>
      </w:pPr>
    </w:p>
    <w:p w14:paraId="1B55050A" w14:textId="6C83B9C9" w:rsidR="00FA4CA0" w:rsidRPr="00B57625" w:rsidRDefault="00FA4CA0" w:rsidP="00FA4CA0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ascii="Arial Narrow" w:hAnsi="Arial Narrow"/>
          <w:sz w:val="22"/>
          <w:szCs w:val="22"/>
        </w:rPr>
      </w:pPr>
      <w:r w:rsidRPr="00D3107C">
        <w:rPr>
          <w:rFonts w:ascii="Arial Narrow" w:hAnsi="Arial Narrow"/>
          <w:sz w:val="22"/>
          <w:szCs w:val="22"/>
        </w:rPr>
        <w:t xml:space="preserve">The </w:t>
      </w:r>
      <w:r>
        <w:rPr>
          <w:rFonts w:ascii="Arial Narrow" w:hAnsi="Arial Narrow"/>
          <w:sz w:val="22"/>
          <w:szCs w:val="22"/>
        </w:rPr>
        <w:t xml:space="preserve">contract will allow for a </w:t>
      </w:r>
      <w:r w:rsidRPr="00D3107C">
        <w:rPr>
          <w:rFonts w:ascii="Arial Narrow" w:hAnsi="Arial Narrow"/>
          <w:b/>
          <w:bCs/>
          <w:sz w:val="22"/>
          <w:szCs w:val="22"/>
        </w:rPr>
        <w:t>Construction Period</w:t>
      </w:r>
      <w:r w:rsidRPr="00D3107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of </w:t>
      </w:r>
      <w:r w:rsidR="009E0BD9" w:rsidRPr="009E0BD9">
        <w:rPr>
          <w:rFonts w:ascii="Arial Narrow" w:hAnsi="Arial Narrow"/>
          <w:b/>
          <w:bCs/>
          <w:sz w:val="22"/>
          <w:szCs w:val="22"/>
        </w:rPr>
        <w:t>58</w:t>
      </w:r>
      <w:r w:rsidRPr="00D3107C">
        <w:rPr>
          <w:rFonts w:ascii="Arial Narrow" w:hAnsi="Arial Narrow"/>
          <w:b/>
          <w:bCs/>
          <w:sz w:val="22"/>
          <w:szCs w:val="22"/>
        </w:rPr>
        <w:t>0 days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Pr="00B57625">
        <w:rPr>
          <w:rFonts w:ascii="Arial Narrow" w:hAnsi="Arial Narrow"/>
          <w:sz w:val="22"/>
          <w:szCs w:val="22"/>
        </w:rPr>
        <w:t>and a Defect Notification Period of 360 days.</w:t>
      </w:r>
    </w:p>
    <w:p w14:paraId="27AF0502" w14:textId="77777777" w:rsidR="00FA4CA0" w:rsidRPr="00B57625" w:rsidRDefault="00FA4CA0" w:rsidP="00FA4CA0">
      <w:pPr>
        <w:pStyle w:val="ListParagraph"/>
        <w:tabs>
          <w:tab w:val="left" w:pos="1350"/>
        </w:tabs>
        <w:ind w:left="916"/>
        <w:rPr>
          <w:rFonts w:ascii="Arial Narrow" w:hAnsi="Arial Narrow"/>
          <w:sz w:val="22"/>
          <w:szCs w:val="22"/>
        </w:rPr>
      </w:pPr>
    </w:p>
    <w:p w14:paraId="005FF64C" w14:textId="77777777" w:rsidR="00FA4CA0" w:rsidRPr="006946FF" w:rsidRDefault="00FA4CA0" w:rsidP="00FA4CA0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2"/>
        </w:rPr>
      </w:pPr>
      <w:r w:rsidRPr="006946FF">
        <w:rPr>
          <w:rFonts w:ascii="Arial Narrow" w:hAnsi="Arial Narrow"/>
          <w:spacing w:val="-2"/>
          <w:sz w:val="22"/>
          <w:szCs w:val="22"/>
        </w:rPr>
        <w:lastRenderedPageBreak/>
        <w:t xml:space="preserve">Bidding will be conducted through the </w:t>
      </w:r>
      <w:r w:rsidRPr="006946FF">
        <w:rPr>
          <w:rFonts w:ascii="Arial Narrow" w:hAnsi="Arial Narrow"/>
          <w:b/>
          <w:spacing w:val="-2"/>
          <w:sz w:val="22"/>
          <w:szCs w:val="22"/>
        </w:rPr>
        <w:t>International Competitive Bidding (ICB)</w:t>
      </w:r>
      <w:r w:rsidRPr="006946FF"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pacing w:val="-2"/>
          <w:sz w:val="22"/>
          <w:szCs w:val="22"/>
        </w:rPr>
        <w:t>Single</w:t>
      </w:r>
      <w:r w:rsidRPr="009E1837">
        <w:rPr>
          <w:rFonts w:ascii="Arial Narrow" w:hAnsi="Arial Narrow"/>
          <w:b/>
          <w:bCs/>
          <w:spacing w:val="-2"/>
          <w:sz w:val="22"/>
          <w:szCs w:val="22"/>
        </w:rPr>
        <w:t>-Stage Selection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Pr="006946FF">
        <w:rPr>
          <w:rFonts w:ascii="Arial Narrow" w:hAnsi="Arial Narrow"/>
          <w:spacing w:val="-2"/>
          <w:sz w:val="22"/>
          <w:szCs w:val="22"/>
        </w:rPr>
        <w:t xml:space="preserve">procedures as specified in the </w:t>
      </w:r>
      <w:r w:rsidRPr="006946FF">
        <w:rPr>
          <w:rFonts w:ascii="Arial Narrow" w:hAnsi="Arial Narrow"/>
          <w:spacing w:val="-3"/>
          <w:sz w:val="22"/>
          <w:szCs w:val="22"/>
          <w:u w:val="single"/>
        </w:rPr>
        <w:t>KfW Guidelines for Procurement of Goods, Works and associated Services in Financial Cooperation with Partner Countries</w:t>
      </w:r>
      <w:r w:rsidRPr="006946FF">
        <w:rPr>
          <w:rFonts w:ascii="Arial Narrow" w:hAnsi="Arial Narrow"/>
          <w:spacing w:val="-3"/>
          <w:sz w:val="22"/>
          <w:szCs w:val="22"/>
        </w:rPr>
        <w:t xml:space="preserve"> </w:t>
      </w:r>
      <w:r w:rsidRPr="006946FF">
        <w:rPr>
          <w:rFonts w:ascii="Arial Narrow" w:hAnsi="Arial Narrow"/>
          <w:spacing w:val="-2"/>
          <w:sz w:val="22"/>
          <w:szCs w:val="22"/>
        </w:rPr>
        <w:t>(</w:t>
      </w:r>
      <w:r>
        <w:rPr>
          <w:rFonts w:ascii="Arial Narrow" w:hAnsi="Arial Narrow"/>
          <w:spacing w:val="-2"/>
          <w:sz w:val="22"/>
          <w:szCs w:val="22"/>
        </w:rPr>
        <w:t>January 2019,</w:t>
      </w:r>
      <w:r w:rsidRPr="006946F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2</w:t>
      </w:r>
      <w:r w:rsidRPr="00AD5FCC">
        <w:rPr>
          <w:rFonts w:ascii="Arial Narrow" w:hAnsi="Arial Narrow"/>
          <w:sz w:val="22"/>
          <w:szCs w:val="22"/>
          <w:vertAlign w:val="superscript"/>
        </w:rPr>
        <w:t>nd</w:t>
      </w:r>
      <w:r>
        <w:rPr>
          <w:rFonts w:ascii="Arial Narrow" w:hAnsi="Arial Narrow"/>
          <w:sz w:val="22"/>
          <w:szCs w:val="22"/>
        </w:rPr>
        <w:t xml:space="preserve"> </w:t>
      </w:r>
      <w:r w:rsidRPr="006946FF">
        <w:rPr>
          <w:rFonts w:ascii="Arial Narrow" w:hAnsi="Arial Narrow"/>
          <w:sz w:val="22"/>
          <w:szCs w:val="22"/>
        </w:rPr>
        <w:t xml:space="preserve">update in </w:t>
      </w:r>
      <w:r>
        <w:rPr>
          <w:rFonts w:ascii="Arial Narrow" w:hAnsi="Arial Narrow"/>
          <w:sz w:val="22"/>
          <w:szCs w:val="22"/>
        </w:rPr>
        <w:t>November</w:t>
      </w:r>
      <w:r w:rsidRPr="006946FF">
        <w:rPr>
          <w:rFonts w:ascii="Arial Narrow" w:hAnsi="Arial Narrow"/>
          <w:sz w:val="22"/>
          <w:szCs w:val="22"/>
        </w:rPr>
        <w:t xml:space="preserve"> 20</w:t>
      </w:r>
      <w:r>
        <w:rPr>
          <w:rFonts w:ascii="Arial Narrow" w:hAnsi="Arial Narrow"/>
          <w:sz w:val="22"/>
          <w:szCs w:val="22"/>
        </w:rPr>
        <w:t>2</w:t>
      </w:r>
      <w:r w:rsidRPr="006946FF">
        <w:rPr>
          <w:rFonts w:ascii="Arial Narrow" w:hAnsi="Arial Narrow"/>
          <w:sz w:val="22"/>
          <w:szCs w:val="22"/>
        </w:rPr>
        <w:t>3). T</w:t>
      </w:r>
      <w:r w:rsidRPr="006946FF">
        <w:rPr>
          <w:rFonts w:ascii="Arial Narrow" w:hAnsi="Arial Narrow"/>
          <w:spacing w:val="-2"/>
          <w:sz w:val="22"/>
          <w:szCs w:val="22"/>
        </w:rPr>
        <w:t>he Guidelines</w:t>
      </w:r>
      <w:r w:rsidRPr="006946FF">
        <w:rPr>
          <w:rFonts w:ascii="Arial Narrow" w:hAnsi="Arial Narrow"/>
          <w:spacing w:val="-3"/>
          <w:sz w:val="22"/>
          <w:szCs w:val="22"/>
        </w:rPr>
        <w:t xml:space="preserve"> can be downloaded from </w:t>
      </w:r>
      <w:hyperlink r:id="rId9" w:history="1">
        <w:r w:rsidRPr="006946FF">
          <w:rPr>
            <w:rStyle w:val="Hyperlink"/>
            <w:rFonts w:ascii="Arial Narrow" w:hAnsi="Arial Narrow"/>
            <w:b/>
            <w:i/>
            <w:spacing w:val="-3"/>
            <w:sz w:val="22"/>
            <w:szCs w:val="22"/>
          </w:rPr>
          <w:t>www.kfw-entwicklungsbank.de/International-financing/KfW-Development-Bank/Publications/Guidelines</w:t>
        </w:r>
      </w:hyperlink>
      <w:r w:rsidRPr="006946FF">
        <w:rPr>
          <w:rFonts w:ascii="Arial Narrow" w:hAnsi="Arial Narrow"/>
          <w:b/>
          <w:i/>
          <w:spacing w:val="-3"/>
          <w:sz w:val="22"/>
          <w:szCs w:val="22"/>
        </w:rPr>
        <w:t xml:space="preserve">. </w:t>
      </w:r>
      <w:r>
        <w:rPr>
          <w:rFonts w:ascii="Arial Narrow" w:hAnsi="Arial Narrow"/>
          <w:spacing w:val="-3"/>
          <w:sz w:val="22"/>
          <w:szCs w:val="22"/>
        </w:rPr>
        <w:t>Application</w:t>
      </w:r>
      <w:r w:rsidRPr="006946FF">
        <w:rPr>
          <w:rFonts w:ascii="Arial Narrow" w:hAnsi="Arial Narrow"/>
          <w:b/>
          <w:i/>
          <w:spacing w:val="-3"/>
          <w:sz w:val="22"/>
          <w:szCs w:val="22"/>
        </w:rPr>
        <w:t xml:space="preserve"> </w:t>
      </w:r>
      <w:r w:rsidRPr="006946FF">
        <w:rPr>
          <w:rFonts w:ascii="Arial Narrow" w:hAnsi="Arial Narrow"/>
          <w:spacing w:val="-2"/>
          <w:sz w:val="22"/>
          <w:szCs w:val="22"/>
        </w:rPr>
        <w:t>is open to all eligible bidders as defined in the KfW Guidelines.</w:t>
      </w:r>
    </w:p>
    <w:p w14:paraId="7C78698B" w14:textId="77777777" w:rsidR="00FA4CA0" w:rsidRPr="006946FF" w:rsidRDefault="00FA4CA0" w:rsidP="00FA4CA0">
      <w:pPr>
        <w:pStyle w:val="ListParagraph"/>
        <w:tabs>
          <w:tab w:val="left" w:pos="-720"/>
        </w:tabs>
        <w:suppressAutoHyphens/>
        <w:spacing w:after="200"/>
        <w:ind w:left="207"/>
        <w:rPr>
          <w:rFonts w:ascii="Arial Narrow" w:hAnsi="Arial Narrow"/>
          <w:spacing w:val="-2"/>
          <w:sz w:val="22"/>
          <w:szCs w:val="22"/>
        </w:rPr>
      </w:pPr>
    </w:p>
    <w:p w14:paraId="3275F295" w14:textId="77777777" w:rsidR="00FA4CA0" w:rsidRPr="00DC24B1" w:rsidRDefault="00FA4CA0" w:rsidP="00FA4CA0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ascii="Arial Narrow" w:hAnsi="Arial Narrow"/>
          <w:spacing w:val="-2"/>
          <w:sz w:val="22"/>
          <w:szCs w:val="22"/>
        </w:rPr>
      </w:pPr>
      <w:r w:rsidRPr="001C0321">
        <w:rPr>
          <w:rFonts w:ascii="Arial Narrow" w:hAnsi="Arial Narrow"/>
          <w:spacing w:val="-2"/>
          <w:sz w:val="22"/>
          <w:szCs w:val="22"/>
        </w:rPr>
        <w:t xml:space="preserve">A complete set of </w:t>
      </w:r>
      <w:r>
        <w:rPr>
          <w:rFonts w:ascii="Arial Narrow" w:hAnsi="Arial Narrow"/>
          <w:spacing w:val="-2"/>
          <w:sz w:val="22"/>
          <w:szCs w:val="22"/>
        </w:rPr>
        <w:t>bidding</w:t>
      </w:r>
      <w:r w:rsidRPr="001C0321">
        <w:rPr>
          <w:rFonts w:ascii="Arial Narrow" w:hAnsi="Arial Narrow"/>
          <w:spacing w:val="-2"/>
          <w:sz w:val="22"/>
          <w:szCs w:val="22"/>
        </w:rPr>
        <w:t xml:space="preserve"> documents in electronic form will be made available upon submission of an application to the address</w:t>
      </w:r>
      <w:r>
        <w:rPr>
          <w:rFonts w:ascii="Arial Narrow" w:hAnsi="Arial Narrow"/>
          <w:spacing w:val="-2"/>
          <w:sz w:val="22"/>
          <w:szCs w:val="22"/>
        </w:rPr>
        <w:t xml:space="preserve"> below</w:t>
      </w:r>
      <w:r w:rsidRPr="001C0321">
        <w:rPr>
          <w:rFonts w:ascii="Arial Narrow" w:hAnsi="Arial Narrow"/>
          <w:spacing w:val="-2"/>
          <w:sz w:val="22"/>
          <w:szCs w:val="22"/>
        </w:rPr>
        <w:t xml:space="preserve">. The documents are free of charge. Bidders must confirm receipt of the electronic </w:t>
      </w:r>
      <w:r>
        <w:rPr>
          <w:rFonts w:ascii="Arial Narrow" w:hAnsi="Arial Narrow"/>
          <w:spacing w:val="-2"/>
          <w:sz w:val="22"/>
          <w:szCs w:val="22"/>
        </w:rPr>
        <w:t>bidding</w:t>
      </w:r>
      <w:r w:rsidRPr="001C0321">
        <w:rPr>
          <w:rFonts w:ascii="Arial Narrow" w:hAnsi="Arial Narrow"/>
          <w:spacing w:val="-2"/>
          <w:sz w:val="22"/>
          <w:szCs w:val="22"/>
        </w:rPr>
        <w:t xml:space="preserve"> documents by letter or e-mail. Only confirmed electronic versions are accepted as </w:t>
      </w:r>
      <w:r>
        <w:rPr>
          <w:rFonts w:ascii="Arial Narrow" w:hAnsi="Arial Narrow"/>
          <w:spacing w:val="-2"/>
          <w:sz w:val="22"/>
          <w:szCs w:val="22"/>
        </w:rPr>
        <w:t>bidding</w:t>
      </w:r>
      <w:r w:rsidRPr="004246DD">
        <w:rPr>
          <w:rFonts w:ascii="Arial Narrow" w:hAnsi="Arial Narrow"/>
          <w:spacing w:val="-2"/>
          <w:sz w:val="22"/>
          <w:szCs w:val="22"/>
        </w:rPr>
        <w:t xml:space="preserve"> do</w:t>
      </w:r>
      <w:r w:rsidRPr="00DC24B1">
        <w:rPr>
          <w:rFonts w:ascii="Arial Narrow" w:hAnsi="Arial Narrow"/>
          <w:spacing w:val="-2"/>
          <w:sz w:val="22"/>
          <w:szCs w:val="22"/>
        </w:rPr>
        <w:t>cuments issued by the Employer!</w:t>
      </w:r>
    </w:p>
    <w:p w14:paraId="71E8145E" w14:textId="77777777" w:rsidR="00FA4CA0" w:rsidRPr="001D5351" w:rsidRDefault="00FA4CA0" w:rsidP="00FA4CA0">
      <w:pPr>
        <w:pStyle w:val="ListParagraph"/>
        <w:tabs>
          <w:tab w:val="left" w:pos="-720"/>
        </w:tabs>
        <w:suppressAutoHyphens/>
        <w:spacing w:after="200"/>
        <w:ind w:left="207"/>
        <w:rPr>
          <w:rFonts w:ascii="Arial Narrow" w:hAnsi="Arial Narrow"/>
          <w:spacing w:val="-2"/>
          <w:sz w:val="22"/>
          <w:szCs w:val="22"/>
        </w:rPr>
      </w:pPr>
    </w:p>
    <w:p w14:paraId="6F625CF8" w14:textId="64F4E303" w:rsidR="00FA4CA0" w:rsidRPr="001D5351" w:rsidRDefault="00FA4CA0" w:rsidP="00FA4CA0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ascii="Arial Narrow" w:hAnsi="Arial Narrow"/>
          <w:spacing w:val="-2"/>
          <w:sz w:val="22"/>
          <w:szCs w:val="22"/>
        </w:rPr>
      </w:pPr>
      <w:r w:rsidRPr="001D5351">
        <w:rPr>
          <w:rFonts w:ascii="Arial Narrow" w:hAnsi="Arial Narrow"/>
          <w:b/>
          <w:bCs/>
          <w:spacing w:val="-2"/>
          <w:sz w:val="22"/>
          <w:szCs w:val="22"/>
        </w:rPr>
        <w:t>A Pre-Bid Meeting and Site Visit</w:t>
      </w:r>
      <w:r w:rsidRPr="001D5351">
        <w:rPr>
          <w:rFonts w:ascii="Arial Narrow" w:hAnsi="Arial Narrow"/>
          <w:spacing w:val="-2"/>
          <w:sz w:val="22"/>
          <w:szCs w:val="22"/>
        </w:rPr>
        <w:t xml:space="preserve"> will take place at the address specified below on </w:t>
      </w:r>
      <w:r w:rsidR="002C46B7" w:rsidRPr="001D5351">
        <w:rPr>
          <w:rFonts w:ascii="Arial Narrow" w:hAnsi="Arial Narrow"/>
          <w:b/>
          <w:bCs/>
          <w:spacing w:val="-2"/>
          <w:sz w:val="22"/>
          <w:szCs w:val="22"/>
        </w:rPr>
        <w:t>Thursday</w:t>
      </w:r>
      <w:r w:rsidR="00473276" w:rsidRPr="001D5351">
        <w:rPr>
          <w:rFonts w:ascii="Arial Narrow" w:hAnsi="Arial Narrow"/>
          <w:b/>
          <w:bCs/>
          <w:spacing w:val="-2"/>
          <w:sz w:val="22"/>
          <w:szCs w:val="22"/>
          <w:lang w:val="en-GB"/>
        </w:rPr>
        <w:t xml:space="preserve"> </w:t>
      </w:r>
      <w:r w:rsidR="002C46B7" w:rsidRPr="001D5351">
        <w:rPr>
          <w:rFonts w:ascii="Arial Narrow" w:hAnsi="Arial Narrow"/>
          <w:b/>
          <w:bCs/>
          <w:spacing w:val="-2"/>
          <w:sz w:val="22"/>
          <w:szCs w:val="22"/>
          <w:lang w:val="en-GB"/>
        </w:rPr>
        <w:t>21</w:t>
      </w:r>
      <w:r w:rsidR="002C46B7" w:rsidRPr="001D5351">
        <w:rPr>
          <w:rFonts w:ascii="Arial Narrow" w:hAnsi="Arial Narrow"/>
          <w:b/>
          <w:bCs/>
          <w:spacing w:val="-2"/>
          <w:sz w:val="22"/>
          <w:szCs w:val="22"/>
          <w:vertAlign w:val="superscript"/>
          <w:lang w:val="en-GB"/>
        </w:rPr>
        <w:t>st</w:t>
      </w:r>
      <w:r w:rsidR="002C46B7" w:rsidRPr="001D5351">
        <w:rPr>
          <w:rFonts w:ascii="Arial Narrow" w:hAnsi="Arial Narrow"/>
          <w:b/>
          <w:bCs/>
          <w:spacing w:val="-2"/>
          <w:sz w:val="22"/>
          <w:szCs w:val="22"/>
          <w:lang w:val="en-GB"/>
        </w:rPr>
        <w:t xml:space="preserve"> of May</w:t>
      </w:r>
      <w:r w:rsidR="009E0BD9" w:rsidRPr="001D5351">
        <w:rPr>
          <w:rFonts w:ascii="Arial Narrow" w:hAnsi="Arial Narrow"/>
          <w:b/>
          <w:bCs/>
          <w:spacing w:val="-2"/>
          <w:sz w:val="22"/>
          <w:szCs w:val="22"/>
        </w:rPr>
        <w:t xml:space="preserve"> </w:t>
      </w:r>
      <w:r w:rsidRPr="001D5351">
        <w:rPr>
          <w:rFonts w:ascii="Arial Narrow" w:hAnsi="Arial Narrow"/>
          <w:b/>
          <w:bCs/>
          <w:spacing w:val="-2"/>
          <w:sz w:val="22"/>
          <w:szCs w:val="22"/>
        </w:rPr>
        <w:t>202</w:t>
      </w:r>
      <w:r w:rsidR="001254F0" w:rsidRPr="001D5351">
        <w:rPr>
          <w:rFonts w:ascii="Arial Narrow" w:hAnsi="Arial Narrow"/>
          <w:b/>
          <w:bCs/>
          <w:spacing w:val="-2"/>
          <w:sz w:val="22"/>
          <w:szCs w:val="22"/>
        </w:rPr>
        <w:t>6</w:t>
      </w:r>
      <w:r w:rsidRPr="001D5351">
        <w:rPr>
          <w:rFonts w:ascii="Arial Narrow" w:hAnsi="Arial Narrow"/>
          <w:b/>
          <w:bCs/>
          <w:spacing w:val="-2"/>
          <w:sz w:val="22"/>
          <w:szCs w:val="22"/>
        </w:rPr>
        <w:t xml:space="preserve"> starting at 10:</w:t>
      </w:r>
      <w:r w:rsidR="00473276" w:rsidRPr="001D5351">
        <w:rPr>
          <w:rFonts w:ascii="Arial Narrow" w:hAnsi="Arial Narrow"/>
          <w:b/>
          <w:bCs/>
          <w:spacing w:val="-2"/>
          <w:sz w:val="22"/>
          <w:szCs w:val="22"/>
        </w:rPr>
        <w:t>0</w:t>
      </w:r>
      <w:r w:rsidRPr="001D5351">
        <w:rPr>
          <w:rFonts w:ascii="Arial Narrow" w:hAnsi="Arial Narrow"/>
          <w:b/>
          <w:bCs/>
          <w:spacing w:val="-2"/>
          <w:sz w:val="22"/>
          <w:szCs w:val="22"/>
        </w:rPr>
        <w:t>0hrs Batumi time</w:t>
      </w:r>
      <w:r w:rsidRPr="001D5351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2B959BFE" w14:textId="77777777" w:rsidR="00FA4CA0" w:rsidRPr="001D5351" w:rsidRDefault="00FA4CA0" w:rsidP="00FA4CA0">
      <w:pPr>
        <w:pStyle w:val="ListParagraph"/>
        <w:rPr>
          <w:rFonts w:ascii="Arial Narrow" w:hAnsi="Arial Narrow"/>
          <w:spacing w:val="-2"/>
          <w:sz w:val="22"/>
          <w:szCs w:val="22"/>
        </w:rPr>
      </w:pPr>
    </w:p>
    <w:p w14:paraId="258E2988" w14:textId="22D7333D" w:rsidR="00FA4CA0" w:rsidRPr="00970376" w:rsidRDefault="00FA4CA0" w:rsidP="00FA4CA0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spacing w:after="200"/>
        <w:rPr>
          <w:rFonts w:ascii="Arial Narrow" w:hAnsi="Arial Narrow"/>
          <w:spacing w:val="-2"/>
          <w:sz w:val="22"/>
          <w:szCs w:val="22"/>
        </w:rPr>
      </w:pPr>
      <w:r w:rsidRPr="001D5351">
        <w:rPr>
          <w:rFonts w:ascii="Arial Narrow" w:hAnsi="Arial Narrow"/>
          <w:spacing w:val="-2"/>
          <w:sz w:val="22"/>
          <w:szCs w:val="22"/>
        </w:rPr>
        <w:t xml:space="preserve">Bids must be delivered to the address indicated in the clause ITB 22.1 of the tender documents on or before 11:00 a.m Batumi Time on </w:t>
      </w:r>
      <w:r w:rsidR="002C46B7" w:rsidRPr="001D5351">
        <w:rPr>
          <w:rFonts w:ascii="Arial Narrow" w:hAnsi="Arial Narrow"/>
          <w:b/>
          <w:bCs/>
          <w:spacing w:val="-2"/>
          <w:sz w:val="22"/>
          <w:szCs w:val="22"/>
        </w:rPr>
        <w:t>Thursday 11</w:t>
      </w:r>
      <w:r w:rsidR="00473276" w:rsidRPr="001D5351">
        <w:rPr>
          <w:rFonts w:ascii="Arial Narrow" w:hAnsi="Arial Narrow"/>
          <w:b/>
          <w:bCs/>
          <w:spacing w:val="-2"/>
          <w:sz w:val="22"/>
          <w:szCs w:val="22"/>
          <w:vertAlign w:val="superscript"/>
        </w:rPr>
        <w:t>th</w:t>
      </w:r>
      <w:r w:rsidR="00473276" w:rsidRPr="001D5351">
        <w:rPr>
          <w:rFonts w:ascii="Arial Narrow" w:hAnsi="Arial Narrow"/>
          <w:b/>
          <w:bCs/>
          <w:spacing w:val="-2"/>
          <w:sz w:val="22"/>
          <w:szCs w:val="22"/>
        </w:rPr>
        <w:t xml:space="preserve"> </w:t>
      </w:r>
      <w:r w:rsidR="002C46B7" w:rsidRPr="001D5351">
        <w:rPr>
          <w:rFonts w:ascii="Arial Narrow" w:hAnsi="Arial Narrow"/>
          <w:b/>
          <w:bCs/>
          <w:spacing w:val="-2"/>
          <w:sz w:val="22"/>
          <w:szCs w:val="22"/>
        </w:rPr>
        <w:t xml:space="preserve">of </w:t>
      </w:r>
      <w:r w:rsidR="0081129F" w:rsidRPr="001D5351">
        <w:rPr>
          <w:rFonts w:ascii="Arial Narrow" w:hAnsi="Arial Narrow"/>
          <w:b/>
          <w:bCs/>
          <w:spacing w:val="-2"/>
          <w:sz w:val="22"/>
          <w:szCs w:val="22"/>
        </w:rPr>
        <w:t>June</w:t>
      </w:r>
      <w:r w:rsidRPr="001D5351">
        <w:rPr>
          <w:rFonts w:ascii="Arial Narrow" w:hAnsi="Arial Narrow"/>
          <w:b/>
          <w:bCs/>
          <w:spacing w:val="-2"/>
          <w:sz w:val="22"/>
          <w:szCs w:val="22"/>
        </w:rPr>
        <w:t xml:space="preserve"> 202</w:t>
      </w:r>
      <w:r w:rsidR="001254F0" w:rsidRPr="001D5351">
        <w:rPr>
          <w:rFonts w:ascii="Arial Narrow" w:hAnsi="Arial Narrow"/>
          <w:b/>
          <w:bCs/>
          <w:spacing w:val="-2"/>
          <w:sz w:val="22"/>
          <w:szCs w:val="22"/>
        </w:rPr>
        <w:t>6</w:t>
      </w:r>
      <w:r w:rsidRPr="001D5351">
        <w:rPr>
          <w:rFonts w:ascii="Arial Narrow" w:hAnsi="Arial Narrow"/>
          <w:spacing w:val="-2"/>
          <w:sz w:val="22"/>
          <w:szCs w:val="22"/>
        </w:rPr>
        <w:t>. Late bids will be rejected. The Qualification Document opening (first public session) shall take place in the presence of the bidders’ designated representatives at the address below on</w:t>
      </w:r>
      <w:r w:rsidR="00473276" w:rsidRPr="001D5351">
        <w:rPr>
          <w:rFonts w:ascii="Arial Narrow" w:hAnsi="Arial Narrow"/>
          <w:spacing w:val="-2"/>
          <w:sz w:val="22"/>
          <w:szCs w:val="22"/>
        </w:rPr>
        <w:t xml:space="preserve"> </w:t>
      </w:r>
      <w:r w:rsidR="002C46B7" w:rsidRPr="001D5351">
        <w:rPr>
          <w:rFonts w:ascii="Arial Narrow" w:hAnsi="Arial Narrow"/>
          <w:b/>
          <w:bCs/>
          <w:spacing w:val="-2"/>
          <w:sz w:val="22"/>
          <w:szCs w:val="22"/>
        </w:rPr>
        <w:t>Thursday 11</w:t>
      </w:r>
      <w:r w:rsidR="002C46B7" w:rsidRPr="001D5351">
        <w:rPr>
          <w:rFonts w:ascii="Arial Narrow" w:hAnsi="Arial Narrow"/>
          <w:b/>
          <w:bCs/>
          <w:spacing w:val="-2"/>
          <w:sz w:val="22"/>
          <w:szCs w:val="22"/>
          <w:vertAlign w:val="superscript"/>
        </w:rPr>
        <w:t>th</w:t>
      </w:r>
      <w:r w:rsidR="002C46B7" w:rsidRPr="001D5351">
        <w:rPr>
          <w:rFonts w:ascii="Arial Narrow" w:hAnsi="Arial Narrow"/>
          <w:b/>
          <w:bCs/>
          <w:spacing w:val="-2"/>
          <w:sz w:val="22"/>
          <w:szCs w:val="22"/>
        </w:rPr>
        <w:t xml:space="preserve"> of </w:t>
      </w:r>
      <w:r w:rsidR="0081129F" w:rsidRPr="001D5351">
        <w:rPr>
          <w:rFonts w:ascii="Arial Narrow" w:hAnsi="Arial Narrow"/>
          <w:b/>
          <w:bCs/>
          <w:spacing w:val="-2"/>
          <w:sz w:val="22"/>
          <w:szCs w:val="22"/>
        </w:rPr>
        <w:t>June</w:t>
      </w:r>
      <w:r w:rsidRPr="001D5351">
        <w:rPr>
          <w:rFonts w:ascii="Arial Narrow" w:hAnsi="Arial Narrow"/>
          <w:b/>
          <w:bCs/>
          <w:spacing w:val="-2"/>
          <w:sz w:val="22"/>
          <w:szCs w:val="22"/>
        </w:rPr>
        <w:t xml:space="preserve"> 202</w:t>
      </w:r>
      <w:r w:rsidR="009E0BD9" w:rsidRPr="001D5351">
        <w:rPr>
          <w:rFonts w:ascii="Arial Narrow" w:hAnsi="Arial Narrow"/>
          <w:b/>
          <w:bCs/>
          <w:spacing w:val="-2"/>
          <w:sz w:val="22"/>
          <w:szCs w:val="22"/>
        </w:rPr>
        <w:t>6</w:t>
      </w:r>
      <w:r w:rsidRPr="001D5351">
        <w:rPr>
          <w:rFonts w:ascii="Arial Narrow" w:hAnsi="Arial Narrow"/>
          <w:b/>
          <w:spacing w:val="-2"/>
          <w:sz w:val="22"/>
          <w:szCs w:val="22"/>
        </w:rPr>
        <w:t xml:space="preserve"> at 11</w:t>
      </w:r>
      <w:r w:rsidRPr="00970376">
        <w:rPr>
          <w:rFonts w:ascii="Arial Narrow" w:hAnsi="Arial Narrow"/>
          <w:b/>
          <w:spacing w:val="-2"/>
          <w:sz w:val="22"/>
          <w:szCs w:val="22"/>
        </w:rPr>
        <w:t>:30hrs Batumi time.</w:t>
      </w:r>
      <w:r w:rsidRPr="00970376">
        <w:rPr>
          <w:rFonts w:ascii="Arial Narrow" w:hAnsi="Arial Narrow"/>
          <w:b/>
          <w:spacing w:val="-2"/>
          <w:sz w:val="22"/>
          <w:szCs w:val="22"/>
          <w:vertAlign w:val="superscript"/>
        </w:rPr>
        <w:t xml:space="preserve"> </w:t>
      </w:r>
      <w:r w:rsidRPr="00970376">
        <w:rPr>
          <w:rFonts w:ascii="Arial Narrow" w:hAnsi="Arial Narrow"/>
          <w:b/>
          <w:spacing w:val="-2"/>
          <w:sz w:val="22"/>
          <w:szCs w:val="22"/>
        </w:rPr>
        <w:t xml:space="preserve"> </w:t>
      </w:r>
    </w:p>
    <w:p w14:paraId="59DBFA1B" w14:textId="77777777" w:rsidR="00FA4CA0" w:rsidRPr="00970376" w:rsidRDefault="00FA4CA0" w:rsidP="00FA4CA0">
      <w:pPr>
        <w:pStyle w:val="ListParagraph"/>
        <w:tabs>
          <w:tab w:val="left" w:pos="-720"/>
        </w:tabs>
        <w:suppressAutoHyphens/>
        <w:ind w:left="207"/>
        <w:rPr>
          <w:rFonts w:ascii="Arial Narrow" w:hAnsi="Arial Narrow"/>
          <w:spacing w:val="-3"/>
          <w:sz w:val="22"/>
          <w:szCs w:val="22"/>
        </w:rPr>
      </w:pPr>
    </w:p>
    <w:p w14:paraId="6716C462" w14:textId="34D566F4" w:rsidR="00FA4CA0" w:rsidRPr="00D3107C" w:rsidRDefault="00FA4CA0" w:rsidP="00FA4CA0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ascii="Arial Narrow" w:hAnsi="Arial Narrow"/>
          <w:iCs/>
          <w:sz w:val="22"/>
          <w:szCs w:val="22"/>
        </w:rPr>
      </w:pPr>
      <w:r w:rsidRPr="00970376">
        <w:rPr>
          <w:rFonts w:ascii="Arial Narrow" w:hAnsi="Arial Narrow"/>
          <w:iCs/>
          <w:sz w:val="22"/>
          <w:szCs w:val="22"/>
        </w:rPr>
        <w:t>All bids must be accompanied by a bid security of</w:t>
      </w:r>
      <w:r w:rsidRPr="00970376">
        <w:rPr>
          <w:rFonts w:ascii="Arial Narrow" w:hAnsi="Arial Narrow"/>
          <w:b/>
          <w:bCs/>
          <w:iCs/>
          <w:sz w:val="22"/>
          <w:szCs w:val="22"/>
        </w:rPr>
        <w:t xml:space="preserve"> EURO </w:t>
      </w:r>
      <w:r w:rsidR="009E0BD9">
        <w:rPr>
          <w:rFonts w:ascii="Arial Narrow" w:hAnsi="Arial Narrow"/>
          <w:b/>
          <w:bCs/>
          <w:iCs/>
          <w:sz w:val="22"/>
          <w:szCs w:val="22"/>
        </w:rPr>
        <w:t>1</w:t>
      </w:r>
      <w:r w:rsidRPr="00970376">
        <w:rPr>
          <w:rFonts w:ascii="Arial Narrow" w:hAnsi="Arial Narrow"/>
          <w:b/>
          <w:bCs/>
          <w:iCs/>
          <w:sz w:val="22"/>
          <w:szCs w:val="22"/>
        </w:rPr>
        <w:t xml:space="preserve">00.000,00 (hundred thousand </w:t>
      </w:r>
      <w:r w:rsidRPr="00D3107C">
        <w:rPr>
          <w:rFonts w:ascii="Arial Narrow" w:hAnsi="Arial Narrow"/>
          <w:b/>
          <w:bCs/>
          <w:iCs/>
          <w:sz w:val="22"/>
          <w:szCs w:val="22"/>
        </w:rPr>
        <w:t>Euro)</w:t>
      </w:r>
      <w:r w:rsidRPr="00D3107C">
        <w:rPr>
          <w:rFonts w:ascii="Arial Narrow" w:hAnsi="Arial Narrow"/>
          <w:iCs/>
          <w:sz w:val="22"/>
          <w:szCs w:val="22"/>
        </w:rPr>
        <w:t>.</w:t>
      </w:r>
    </w:p>
    <w:p w14:paraId="6F78D6FD" w14:textId="77777777" w:rsidR="00FA4CA0" w:rsidRPr="006946FF" w:rsidRDefault="00FA4CA0" w:rsidP="00FA4CA0">
      <w:pPr>
        <w:pStyle w:val="ListParagraph"/>
        <w:tabs>
          <w:tab w:val="left" w:pos="-720"/>
        </w:tabs>
        <w:suppressAutoHyphens/>
        <w:ind w:left="207"/>
        <w:rPr>
          <w:rFonts w:ascii="Arial Narrow" w:hAnsi="Arial Narrow"/>
          <w:spacing w:val="-3"/>
          <w:sz w:val="22"/>
          <w:szCs w:val="22"/>
        </w:rPr>
      </w:pPr>
    </w:p>
    <w:p w14:paraId="09DC9DA0" w14:textId="77777777" w:rsidR="00FA4CA0" w:rsidRPr="006946FF" w:rsidRDefault="00FA4CA0" w:rsidP="00FA4CA0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2"/>
        </w:rPr>
      </w:pPr>
      <w:r w:rsidRPr="006946FF">
        <w:rPr>
          <w:rFonts w:ascii="Arial Narrow" w:hAnsi="Arial Narrow"/>
          <w:iCs/>
          <w:sz w:val="22"/>
          <w:szCs w:val="22"/>
        </w:rPr>
        <w:t xml:space="preserve">The address referred to above is: </w:t>
      </w:r>
    </w:p>
    <w:p w14:paraId="6F97C463" w14:textId="77777777" w:rsidR="00FA4CA0" w:rsidRPr="006946FF" w:rsidRDefault="00FA4CA0" w:rsidP="00FA4CA0">
      <w:pPr>
        <w:pStyle w:val="ListParagraph"/>
        <w:suppressAutoHyphens/>
        <w:ind w:left="1080"/>
        <w:rPr>
          <w:rFonts w:ascii="Arial Narrow" w:hAnsi="Arial Narrow"/>
          <w:spacing w:val="-2"/>
          <w:sz w:val="22"/>
          <w:szCs w:val="22"/>
        </w:rPr>
      </w:pPr>
    </w:p>
    <w:p w14:paraId="2C55EBD3" w14:textId="70185E43" w:rsidR="00FA4CA0" w:rsidRPr="00C54B3D" w:rsidRDefault="00FA4CA0" w:rsidP="001254F0">
      <w:pPr>
        <w:keepNext/>
        <w:keepLines/>
        <w:suppressAutoHyphens/>
        <w:ind w:left="567" w:hanging="567"/>
        <w:jc w:val="center"/>
        <w:rPr>
          <w:rFonts w:ascii="Arial Narrow" w:hAnsi="Arial Narrow"/>
          <w:b/>
          <w:spacing w:val="-3"/>
          <w:sz w:val="22"/>
          <w:szCs w:val="22"/>
        </w:rPr>
      </w:pPr>
      <w:r w:rsidRPr="00C54B3D">
        <w:rPr>
          <w:rFonts w:ascii="Arial Narrow" w:hAnsi="Arial Narrow"/>
          <w:b/>
          <w:spacing w:val="-3"/>
          <w:sz w:val="22"/>
          <w:szCs w:val="22"/>
        </w:rPr>
        <w:t>Batumi Municipality City Hall</w:t>
      </w:r>
    </w:p>
    <w:p w14:paraId="7744B9D1" w14:textId="77777777" w:rsidR="00FA4CA0" w:rsidRPr="00C54B3D" w:rsidRDefault="00FA4CA0" w:rsidP="008F78F0">
      <w:pPr>
        <w:keepNext/>
        <w:keepLines/>
        <w:suppressAutoHyphens/>
        <w:ind w:left="567" w:hanging="567"/>
        <w:jc w:val="center"/>
        <w:rPr>
          <w:rFonts w:ascii="Arial Narrow" w:hAnsi="Arial Narrow"/>
          <w:b/>
          <w:spacing w:val="-3"/>
          <w:sz w:val="22"/>
          <w:szCs w:val="22"/>
        </w:rPr>
      </w:pPr>
      <w:r w:rsidRPr="00C54B3D">
        <w:rPr>
          <w:rFonts w:ascii="Arial Narrow" w:hAnsi="Arial Narrow"/>
          <w:b/>
          <w:spacing w:val="-3"/>
          <w:sz w:val="22"/>
          <w:szCs w:val="22"/>
        </w:rPr>
        <w:t>Attn: Mrs. Maia Zoidze</w:t>
      </w:r>
    </w:p>
    <w:p w14:paraId="23BDDE45" w14:textId="28111853" w:rsidR="00473276" w:rsidRDefault="00473276" w:rsidP="002C46B7">
      <w:pPr>
        <w:keepNext/>
        <w:keepLines/>
        <w:suppressAutoHyphens/>
        <w:ind w:left="567" w:hanging="567"/>
        <w:jc w:val="center"/>
        <w:rPr>
          <w:rFonts w:ascii="Arial Narrow" w:hAnsi="Arial Narrow"/>
          <w:b/>
          <w:spacing w:val="-3"/>
          <w:sz w:val="22"/>
          <w:szCs w:val="22"/>
        </w:rPr>
      </w:pPr>
      <w:r w:rsidRPr="00473276">
        <w:rPr>
          <w:rFonts w:ascii="Arial Narrow" w:hAnsi="Arial Narrow"/>
          <w:b/>
          <w:spacing w:val="-3"/>
          <w:sz w:val="22"/>
          <w:szCs w:val="22"/>
        </w:rPr>
        <w:t xml:space="preserve">Head of the </w:t>
      </w:r>
      <w:r w:rsidR="002C46B7" w:rsidRPr="002C46B7">
        <w:rPr>
          <w:rFonts w:ascii="Arial Narrow" w:hAnsi="Arial Narrow"/>
          <w:b/>
          <w:spacing w:val="-3"/>
          <w:sz w:val="22"/>
          <w:szCs w:val="22"/>
        </w:rPr>
        <w:t xml:space="preserve">Investment and Grant Programs Management Division </w:t>
      </w:r>
      <w:r w:rsidR="002C46B7">
        <w:rPr>
          <w:rFonts w:ascii="Arial Narrow" w:hAnsi="Arial Narrow"/>
          <w:b/>
          <w:spacing w:val="-3"/>
          <w:sz w:val="22"/>
          <w:szCs w:val="22"/>
        </w:rPr>
        <w:br/>
      </w:r>
      <w:r w:rsidR="002C46B7" w:rsidRPr="002C46B7">
        <w:rPr>
          <w:rFonts w:ascii="Arial Narrow" w:hAnsi="Arial Narrow"/>
          <w:b/>
          <w:spacing w:val="-3"/>
          <w:sz w:val="22"/>
          <w:szCs w:val="22"/>
        </w:rPr>
        <w:t>of the Economic Development and Municipal Organizations Management Service</w:t>
      </w:r>
    </w:p>
    <w:p w14:paraId="5DB39081" w14:textId="25B4CA33" w:rsidR="00FA4CA0" w:rsidRPr="00C54B3D" w:rsidRDefault="00FA4CA0" w:rsidP="00473276">
      <w:pPr>
        <w:keepNext/>
        <w:keepLines/>
        <w:suppressAutoHyphens/>
        <w:ind w:left="567" w:hanging="567"/>
        <w:jc w:val="center"/>
        <w:rPr>
          <w:rFonts w:ascii="Arial Narrow" w:hAnsi="Arial Narrow"/>
          <w:b/>
          <w:spacing w:val="-3"/>
          <w:sz w:val="22"/>
          <w:szCs w:val="22"/>
        </w:rPr>
      </w:pPr>
      <w:r w:rsidRPr="00C54B3D">
        <w:rPr>
          <w:rFonts w:ascii="Arial Narrow" w:hAnsi="Arial Narrow"/>
          <w:b/>
          <w:spacing w:val="-3"/>
          <w:sz w:val="22"/>
          <w:szCs w:val="22"/>
        </w:rPr>
        <w:t>Luka Asatiani Street No. 25</w:t>
      </w:r>
    </w:p>
    <w:p w14:paraId="4CBB9C60" w14:textId="77777777" w:rsidR="00FA4CA0" w:rsidRPr="00C54B3D" w:rsidRDefault="00FA4CA0" w:rsidP="008F78F0">
      <w:pPr>
        <w:keepNext/>
        <w:keepLines/>
        <w:suppressAutoHyphens/>
        <w:ind w:left="567" w:hanging="567"/>
        <w:jc w:val="center"/>
        <w:rPr>
          <w:rFonts w:ascii="Arial Narrow" w:hAnsi="Arial Narrow"/>
          <w:b/>
          <w:spacing w:val="-3"/>
          <w:sz w:val="22"/>
          <w:szCs w:val="22"/>
        </w:rPr>
      </w:pPr>
      <w:r w:rsidRPr="00C54B3D">
        <w:rPr>
          <w:rFonts w:ascii="Arial Narrow" w:hAnsi="Arial Narrow"/>
          <w:b/>
          <w:spacing w:val="-3"/>
          <w:sz w:val="22"/>
          <w:szCs w:val="22"/>
        </w:rPr>
        <w:t>City: Batumi</w:t>
      </w:r>
    </w:p>
    <w:p w14:paraId="546ADDD9" w14:textId="77777777" w:rsidR="00FA4CA0" w:rsidRPr="00C54B3D" w:rsidRDefault="00FA4CA0" w:rsidP="008F78F0">
      <w:pPr>
        <w:keepNext/>
        <w:keepLines/>
        <w:suppressAutoHyphens/>
        <w:ind w:left="567" w:hanging="567"/>
        <w:jc w:val="center"/>
        <w:rPr>
          <w:rFonts w:ascii="Arial Narrow" w:hAnsi="Arial Narrow"/>
          <w:b/>
          <w:spacing w:val="-3"/>
          <w:sz w:val="22"/>
          <w:szCs w:val="22"/>
        </w:rPr>
      </w:pPr>
      <w:r w:rsidRPr="00C54B3D">
        <w:rPr>
          <w:rFonts w:ascii="Arial Narrow" w:hAnsi="Arial Narrow"/>
          <w:b/>
          <w:spacing w:val="-3"/>
          <w:sz w:val="22"/>
          <w:szCs w:val="22"/>
        </w:rPr>
        <w:t>ZIP Code: 6010</w:t>
      </w:r>
    </w:p>
    <w:p w14:paraId="22CDB8E8" w14:textId="77777777" w:rsidR="00FA4CA0" w:rsidRPr="00C54B3D" w:rsidRDefault="00FA4CA0" w:rsidP="008F78F0">
      <w:pPr>
        <w:keepNext/>
        <w:keepLines/>
        <w:suppressAutoHyphens/>
        <w:ind w:left="567" w:hanging="567"/>
        <w:jc w:val="center"/>
        <w:rPr>
          <w:rFonts w:ascii="Arial Narrow" w:hAnsi="Arial Narrow"/>
          <w:b/>
          <w:spacing w:val="-3"/>
          <w:sz w:val="22"/>
          <w:szCs w:val="22"/>
        </w:rPr>
      </w:pPr>
      <w:r w:rsidRPr="00C54B3D">
        <w:rPr>
          <w:rFonts w:ascii="Arial Narrow" w:hAnsi="Arial Narrow"/>
          <w:b/>
          <w:spacing w:val="-3"/>
          <w:sz w:val="22"/>
          <w:szCs w:val="22"/>
        </w:rPr>
        <w:t>Country: Georgia</w:t>
      </w:r>
    </w:p>
    <w:p w14:paraId="493B6569" w14:textId="77777777" w:rsidR="00FA4CA0" w:rsidRPr="00C54B3D" w:rsidRDefault="00FA4CA0" w:rsidP="008F78F0">
      <w:pPr>
        <w:keepNext/>
        <w:keepLines/>
        <w:suppressAutoHyphens/>
        <w:ind w:left="567" w:hanging="567"/>
        <w:jc w:val="center"/>
        <w:rPr>
          <w:rFonts w:ascii="Arial Narrow" w:hAnsi="Arial Narrow"/>
          <w:b/>
          <w:spacing w:val="-3"/>
          <w:sz w:val="22"/>
          <w:szCs w:val="22"/>
        </w:rPr>
      </w:pPr>
      <w:r w:rsidRPr="00C54B3D">
        <w:rPr>
          <w:rFonts w:ascii="Arial Narrow" w:hAnsi="Arial Narrow"/>
          <w:b/>
          <w:spacing w:val="-3"/>
          <w:sz w:val="22"/>
          <w:szCs w:val="22"/>
        </w:rPr>
        <w:t>Telephone: +995 422 27 26 27</w:t>
      </w:r>
    </w:p>
    <w:p w14:paraId="06AE51C7" w14:textId="77777777" w:rsidR="00FA4CA0" w:rsidRPr="00C54B3D" w:rsidRDefault="00FA4CA0" w:rsidP="008F78F0">
      <w:pPr>
        <w:keepNext/>
        <w:keepLines/>
        <w:suppressAutoHyphens/>
        <w:ind w:left="567" w:hanging="567"/>
        <w:jc w:val="center"/>
        <w:rPr>
          <w:rFonts w:ascii="Arial Narrow" w:hAnsi="Arial Narrow"/>
          <w:b/>
          <w:spacing w:val="-3"/>
          <w:sz w:val="22"/>
          <w:szCs w:val="22"/>
        </w:rPr>
      </w:pPr>
      <w:r w:rsidRPr="00C54B3D">
        <w:rPr>
          <w:rFonts w:ascii="Arial Narrow" w:hAnsi="Arial Narrow"/>
          <w:b/>
          <w:spacing w:val="-3"/>
          <w:sz w:val="22"/>
          <w:szCs w:val="22"/>
        </w:rPr>
        <w:t xml:space="preserve">Electronic mail address: </w:t>
      </w:r>
    </w:p>
    <w:p w14:paraId="6883F098" w14:textId="24747C42" w:rsidR="00FA4CA0" w:rsidRPr="00C54B3D" w:rsidRDefault="00AE7840" w:rsidP="008F78F0">
      <w:pPr>
        <w:keepNext/>
        <w:keepLines/>
        <w:suppressAutoHyphens/>
        <w:ind w:left="567" w:hanging="567"/>
        <w:jc w:val="center"/>
        <w:rPr>
          <w:rFonts w:ascii="Arial Narrow" w:hAnsi="Arial Narrow"/>
          <w:spacing w:val="-2"/>
          <w:sz w:val="22"/>
          <w:szCs w:val="22"/>
          <w:lang w:val="en-GB"/>
        </w:rPr>
      </w:pPr>
      <w:hyperlink r:id="rId10" w:history="1">
        <w:r w:rsidR="00FA4CA0" w:rsidRPr="00C54B3D">
          <w:rPr>
            <w:rStyle w:val="Hyperlink"/>
            <w:rFonts w:ascii="Arial Narrow" w:hAnsi="Arial Narrow"/>
            <w:b/>
            <w:bCs/>
            <w:sz w:val="22"/>
            <w:szCs w:val="22"/>
          </w:rPr>
          <w:t>batumiproject@gmail.com</w:t>
        </w:r>
      </w:hyperlink>
      <w:r w:rsidR="00FA4CA0" w:rsidRPr="00C54B3D">
        <w:rPr>
          <w:rStyle w:val="Hyperlink"/>
          <w:rFonts w:ascii="Arial Narrow" w:hAnsi="Arial Narrow"/>
          <w:b/>
          <w:bCs/>
          <w:sz w:val="22"/>
          <w:szCs w:val="22"/>
        </w:rPr>
        <w:t xml:space="preserve">, </w:t>
      </w:r>
      <w:hyperlink r:id="rId11" w:history="1">
        <w:r w:rsidR="00FA4CA0" w:rsidRPr="00C54B3D">
          <w:rPr>
            <w:rStyle w:val="Hyperlink"/>
            <w:rFonts w:ascii="Arial Narrow" w:hAnsi="Arial Narrow"/>
            <w:b/>
            <w:bCs/>
            <w:sz w:val="22"/>
            <w:szCs w:val="22"/>
          </w:rPr>
          <w:t>pea@batumi.ge</w:t>
        </w:r>
      </w:hyperlink>
    </w:p>
    <w:p w14:paraId="0677D39B" w14:textId="77777777" w:rsidR="00A90A6F" w:rsidRDefault="00A90A6F"/>
    <w:sectPr w:rsidR="00A90A6F" w:rsidSect="00FA4CA0">
      <w:footerReference w:type="even" r:id="rId12"/>
      <w:footerReference w:type="default" r:id="rId13"/>
      <w:pgSz w:w="11907" w:h="16839" w:code="9"/>
      <w:pgMar w:top="540" w:right="1152" w:bottom="720" w:left="1440" w:header="720" w:footer="864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BC128" w14:textId="77777777" w:rsidR="00AE7840" w:rsidRDefault="00AE7840">
      <w:r>
        <w:separator/>
      </w:r>
    </w:p>
  </w:endnote>
  <w:endnote w:type="continuationSeparator" w:id="0">
    <w:p w14:paraId="7E8203BE" w14:textId="77777777" w:rsidR="00AE7840" w:rsidRDefault="00AE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93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739"/>
      <w:gridCol w:w="8563"/>
    </w:tblGrid>
    <w:tr w:rsidR="003831F1" w14:paraId="6B24CB91" w14:textId="77777777" w:rsidTr="00D75C22">
      <w:tc>
        <w:tcPr>
          <w:tcW w:w="731" w:type="dxa"/>
        </w:tcPr>
        <w:p w14:paraId="28B1E4FE" w14:textId="77777777" w:rsidR="008F78F0" w:rsidRPr="00954B83" w:rsidRDefault="008F78F0" w:rsidP="00920F16">
          <w:pPr>
            <w:pStyle w:val="Footer"/>
            <w:jc w:val="left"/>
            <w:rPr>
              <w:b/>
              <w:color w:val="4F81BD"/>
              <w:sz w:val="22"/>
              <w:szCs w:val="22"/>
              <w:lang w:val="en-US" w:eastAsia="en-US"/>
            </w:rPr>
          </w:pPr>
          <w:r w:rsidRPr="00954B83">
            <w:rPr>
              <w:sz w:val="22"/>
              <w:szCs w:val="22"/>
              <w:lang w:val="en-US" w:eastAsia="en-US"/>
            </w:rPr>
            <w:fldChar w:fldCharType="begin"/>
          </w:r>
          <w:r w:rsidRPr="00954B83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954B83">
            <w:rPr>
              <w:sz w:val="22"/>
              <w:szCs w:val="22"/>
              <w:lang w:val="en-US" w:eastAsia="en-US"/>
            </w:rPr>
            <w:fldChar w:fldCharType="separate"/>
          </w:r>
          <w:r w:rsidRPr="00954B83">
            <w:rPr>
              <w:b/>
              <w:noProof/>
              <w:color w:val="4F81BD"/>
              <w:sz w:val="22"/>
              <w:szCs w:val="22"/>
              <w:lang w:val="en-US" w:eastAsia="en-US"/>
            </w:rPr>
            <w:t>490</w:t>
          </w:r>
          <w:r w:rsidRPr="00954B83">
            <w:rPr>
              <w:sz w:val="22"/>
              <w:szCs w:val="22"/>
              <w:lang w:val="en-US" w:eastAsia="en-US"/>
            </w:rPr>
            <w:fldChar w:fldCharType="end"/>
          </w:r>
        </w:p>
      </w:tc>
      <w:tc>
        <w:tcPr>
          <w:tcW w:w="8472" w:type="dxa"/>
        </w:tcPr>
        <w:p w14:paraId="4BAA9BB8" w14:textId="77777777" w:rsidR="008F78F0" w:rsidRPr="00954B83" w:rsidRDefault="008F78F0" w:rsidP="00920F16">
          <w:pPr>
            <w:pStyle w:val="Footer"/>
            <w:tabs>
              <w:tab w:val="right" w:pos="8263"/>
              <w:tab w:val="right" w:pos="11915"/>
            </w:tabs>
            <w:rPr>
              <w:lang w:val="en-US" w:eastAsia="en-US"/>
            </w:rPr>
          </w:pPr>
          <w:r w:rsidRPr="00954B83">
            <w:rPr>
              <w:sz w:val="22"/>
              <w:lang w:val="en-US" w:eastAsia="en-US"/>
            </w:rPr>
            <w:t>User’s Guide – Procurement of Works</w:t>
          </w:r>
          <w:r w:rsidRPr="00954B83">
            <w:rPr>
              <w:lang w:val="en-US" w:eastAsia="en-US"/>
            </w:rPr>
            <w:t xml:space="preserve"> </w:t>
          </w:r>
          <w:r w:rsidRPr="00954B83">
            <w:rPr>
              <w:lang w:val="en-US" w:eastAsia="en-US"/>
            </w:rPr>
            <w:tab/>
          </w:r>
          <w:r w:rsidRPr="00954B83">
            <w:rPr>
              <w:sz w:val="22"/>
              <w:lang w:val="en-US" w:eastAsia="en-US"/>
            </w:rPr>
            <w:t>Section X. Contract Forms</w:t>
          </w:r>
        </w:p>
      </w:tc>
    </w:tr>
  </w:tbl>
  <w:p w14:paraId="7DA25ED3" w14:textId="77777777" w:rsidR="008F78F0" w:rsidRDefault="008F78F0" w:rsidP="00920F1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AC8D2" w14:textId="77777777" w:rsidR="008F78F0" w:rsidRPr="009E0BD9" w:rsidRDefault="008F78F0" w:rsidP="00B006A3">
    <w:pPr>
      <w:pStyle w:val="Footer"/>
      <w:pBdr>
        <w:top w:val="single" w:sz="4" w:space="1" w:color="auto"/>
      </w:pBdr>
      <w:jc w:val="center"/>
      <w:rPr>
        <w:rFonts w:ascii="Arial Narrow" w:hAnsi="Arial Narrow"/>
      </w:rPr>
    </w:pPr>
    <w:r w:rsidRPr="009E0BD9">
      <w:rPr>
        <w:rFonts w:ascii="Arial Narrow" w:hAnsi="Arial Narrow"/>
      </w:rPr>
      <w:t xml:space="preserve">Page </w:t>
    </w:r>
    <w:r w:rsidRPr="009E0BD9">
      <w:rPr>
        <w:rFonts w:ascii="Arial Narrow" w:hAnsi="Arial Narrow"/>
        <w:bCs/>
        <w:sz w:val="24"/>
        <w:szCs w:val="24"/>
      </w:rPr>
      <w:fldChar w:fldCharType="begin"/>
    </w:r>
    <w:r w:rsidRPr="009E0BD9">
      <w:rPr>
        <w:rFonts w:ascii="Arial Narrow" w:hAnsi="Arial Narrow"/>
        <w:bCs/>
      </w:rPr>
      <w:instrText xml:space="preserve"> PAGE </w:instrText>
    </w:r>
    <w:r w:rsidRPr="009E0BD9">
      <w:rPr>
        <w:rFonts w:ascii="Arial Narrow" w:hAnsi="Arial Narrow"/>
        <w:bCs/>
        <w:sz w:val="24"/>
        <w:szCs w:val="24"/>
      </w:rPr>
      <w:fldChar w:fldCharType="separate"/>
    </w:r>
    <w:r w:rsidRPr="009E0BD9">
      <w:rPr>
        <w:rFonts w:ascii="Arial Narrow" w:hAnsi="Arial Narrow"/>
        <w:bCs/>
        <w:noProof/>
      </w:rPr>
      <w:t>2</w:t>
    </w:r>
    <w:r w:rsidRPr="009E0BD9">
      <w:rPr>
        <w:rFonts w:ascii="Arial Narrow" w:hAnsi="Arial Narrow"/>
        <w:bCs/>
        <w:sz w:val="24"/>
        <w:szCs w:val="24"/>
      </w:rPr>
      <w:fldChar w:fldCharType="end"/>
    </w:r>
    <w:r w:rsidRPr="009E0BD9">
      <w:rPr>
        <w:rFonts w:ascii="Arial Narrow" w:hAnsi="Arial Narrow"/>
      </w:rPr>
      <w:t xml:space="preserve"> of </w:t>
    </w:r>
    <w:r w:rsidRPr="009E0BD9">
      <w:rPr>
        <w:rFonts w:ascii="Arial Narrow" w:hAnsi="Arial Narrow"/>
        <w:bCs/>
        <w:sz w:val="24"/>
        <w:szCs w:val="24"/>
      </w:rPr>
      <w:fldChar w:fldCharType="begin"/>
    </w:r>
    <w:r w:rsidRPr="009E0BD9">
      <w:rPr>
        <w:rFonts w:ascii="Arial Narrow" w:hAnsi="Arial Narrow"/>
        <w:bCs/>
      </w:rPr>
      <w:instrText xml:space="preserve"> NUMPAGES  </w:instrText>
    </w:r>
    <w:r w:rsidRPr="009E0BD9">
      <w:rPr>
        <w:rFonts w:ascii="Arial Narrow" w:hAnsi="Arial Narrow"/>
        <w:bCs/>
        <w:sz w:val="24"/>
        <w:szCs w:val="24"/>
      </w:rPr>
      <w:fldChar w:fldCharType="separate"/>
    </w:r>
    <w:r w:rsidRPr="009E0BD9">
      <w:rPr>
        <w:rFonts w:ascii="Arial Narrow" w:hAnsi="Arial Narrow"/>
        <w:bCs/>
        <w:noProof/>
      </w:rPr>
      <w:t>2</w:t>
    </w:r>
    <w:r w:rsidRPr="009E0BD9">
      <w:rPr>
        <w:rFonts w:ascii="Arial Narrow" w:hAnsi="Arial Narrow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62795" w14:textId="77777777" w:rsidR="00AE7840" w:rsidRDefault="00AE7840">
      <w:r>
        <w:separator/>
      </w:r>
    </w:p>
  </w:footnote>
  <w:footnote w:type="continuationSeparator" w:id="0">
    <w:p w14:paraId="669BE02E" w14:textId="77777777" w:rsidR="00AE7840" w:rsidRDefault="00AE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6157A"/>
    <w:multiLevelType w:val="hybridMultilevel"/>
    <w:tmpl w:val="5E347402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A47E2872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FA2110"/>
    <w:multiLevelType w:val="hybridMultilevel"/>
    <w:tmpl w:val="E9B8D3C0"/>
    <w:lvl w:ilvl="0" w:tplc="FFFFFFFF">
      <w:start w:val="1"/>
      <w:numFmt w:val="decimal"/>
      <w:lvlText w:val="%1)"/>
      <w:lvlJc w:val="left"/>
      <w:pPr>
        <w:ind w:left="1276" w:hanging="360"/>
      </w:pPr>
    </w:lvl>
    <w:lvl w:ilvl="1" w:tplc="FFFFFFFF" w:tentative="1">
      <w:start w:val="1"/>
      <w:numFmt w:val="lowerLetter"/>
      <w:lvlText w:val="%2."/>
      <w:lvlJc w:val="left"/>
      <w:pPr>
        <w:ind w:left="556" w:hanging="360"/>
      </w:pPr>
    </w:lvl>
    <w:lvl w:ilvl="2" w:tplc="FFFFFFFF" w:tentative="1">
      <w:start w:val="1"/>
      <w:numFmt w:val="lowerRoman"/>
      <w:lvlText w:val="%3."/>
      <w:lvlJc w:val="right"/>
      <w:pPr>
        <w:ind w:left="1276" w:hanging="180"/>
      </w:pPr>
    </w:lvl>
    <w:lvl w:ilvl="3" w:tplc="FFFFFFFF" w:tentative="1">
      <w:start w:val="1"/>
      <w:numFmt w:val="decimal"/>
      <w:lvlText w:val="%4."/>
      <w:lvlJc w:val="left"/>
      <w:pPr>
        <w:ind w:left="1996" w:hanging="360"/>
      </w:pPr>
    </w:lvl>
    <w:lvl w:ilvl="4" w:tplc="FFFFFFFF" w:tentative="1">
      <w:start w:val="1"/>
      <w:numFmt w:val="lowerLetter"/>
      <w:lvlText w:val="%5."/>
      <w:lvlJc w:val="left"/>
      <w:pPr>
        <w:ind w:left="2716" w:hanging="360"/>
      </w:pPr>
    </w:lvl>
    <w:lvl w:ilvl="5" w:tplc="FFFFFFFF" w:tentative="1">
      <w:start w:val="1"/>
      <w:numFmt w:val="lowerRoman"/>
      <w:lvlText w:val="%6."/>
      <w:lvlJc w:val="right"/>
      <w:pPr>
        <w:ind w:left="3436" w:hanging="180"/>
      </w:pPr>
    </w:lvl>
    <w:lvl w:ilvl="6" w:tplc="FFFFFFFF" w:tentative="1">
      <w:start w:val="1"/>
      <w:numFmt w:val="decimal"/>
      <w:lvlText w:val="%7."/>
      <w:lvlJc w:val="left"/>
      <w:pPr>
        <w:ind w:left="4156" w:hanging="360"/>
      </w:pPr>
    </w:lvl>
    <w:lvl w:ilvl="7" w:tplc="FFFFFFFF" w:tentative="1">
      <w:start w:val="1"/>
      <w:numFmt w:val="lowerLetter"/>
      <w:lvlText w:val="%8."/>
      <w:lvlJc w:val="left"/>
      <w:pPr>
        <w:ind w:left="4876" w:hanging="360"/>
      </w:pPr>
    </w:lvl>
    <w:lvl w:ilvl="8" w:tplc="FFFFFFFF" w:tentative="1">
      <w:start w:val="1"/>
      <w:numFmt w:val="lowerRoman"/>
      <w:lvlText w:val="%9."/>
      <w:lvlJc w:val="right"/>
      <w:pPr>
        <w:ind w:left="5596" w:hanging="180"/>
      </w:pPr>
    </w:lvl>
  </w:abstractNum>
  <w:abstractNum w:abstractNumId="2" w15:restartNumberingAfterBreak="0">
    <w:nsid w:val="218D449A"/>
    <w:multiLevelType w:val="hybridMultilevel"/>
    <w:tmpl w:val="0BF40AFC"/>
    <w:lvl w:ilvl="0" w:tplc="08090011">
      <w:start w:val="1"/>
      <w:numFmt w:val="decimal"/>
      <w:lvlText w:val="%1)"/>
      <w:lvlJc w:val="left"/>
      <w:pPr>
        <w:ind w:left="1276" w:hanging="360"/>
      </w:pPr>
    </w:lvl>
    <w:lvl w:ilvl="1" w:tplc="04070019" w:tentative="1">
      <w:start w:val="1"/>
      <w:numFmt w:val="lowerLetter"/>
      <w:lvlText w:val="%2."/>
      <w:lvlJc w:val="left"/>
      <w:pPr>
        <w:ind w:left="556" w:hanging="360"/>
      </w:pPr>
    </w:lvl>
    <w:lvl w:ilvl="2" w:tplc="0407001B" w:tentative="1">
      <w:start w:val="1"/>
      <w:numFmt w:val="lowerRoman"/>
      <w:lvlText w:val="%3."/>
      <w:lvlJc w:val="right"/>
      <w:pPr>
        <w:ind w:left="1276" w:hanging="180"/>
      </w:pPr>
    </w:lvl>
    <w:lvl w:ilvl="3" w:tplc="0407000F" w:tentative="1">
      <w:start w:val="1"/>
      <w:numFmt w:val="decimal"/>
      <w:lvlText w:val="%4."/>
      <w:lvlJc w:val="left"/>
      <w:pPr>
        <w:ind w:left="1996" w:hanging="360"/>
      </w:pPr>
    </w:lvl>
    <w:lvl w:ilvl="4" w:tplc="04070019" w:tentative="1">
      <w:start w:val="1"/>
      <w:numFmt w:val="lowerLetter"/>
      <w:lvlText w:val="%5."/>
      <w:lvlJc w:val="left"/>
      <w:pPr>
        <w:ind w:left="2716" w:hanging="360"/>
      </w:pPr>
    </w:lvl>
    <w:lvl w:ilvl="5" w:tplc="0407001B" w:tentative="1">
      <w:start w:val="1"/>
      <w:numFmt w:val="lowerRoman"/>
      <w:lvlText w:val="%6."/>
      <w:lvlJc w:val="right"/>
      <w:pPr>
        <w:ind w:left="3436" w:hanging="180"/>
      </w:pPr>
    </w:lvl>
    <w:lvl w:ilvl="6" w:tplc="0407000F" w:tentative="1">
      <w:start w:val="1"/>
      <w:numFmt w:val="decimal"/>
      <w:lvlText w:val="%7."/>
      <w:lvlJc w:val="left"/>
      <w:pPr>
        <w:ind w:left="4156" w:hanging="360"/>
      </w:pPr>
    </w:lvl>
    <w:lvl w:ilvl="7" w:tplc="04070019" w:tentative="1">
      <w:start w:val="1"/>
      <w:numFmt w:val="lowerLetter"/>
      <w:lvlText w:val="%8."/>
      <w:lvlJc w:val="left"/>
      <w:pPr>
        <w:ind w:left="4876" w:hanging="360"/>
      </w:pPr>
    </w:lvl>
    <w:lvl w:ilvl="8" w:tplc="0407001B" w:tentative="1">
      <w:start w:val="1"/>
      <w:numFmt w:val="lowerRoman"/>
      <w:lvlText w:val="%9."/>
      <w:lvlJc w:val="right"/>
      <w:pPr>
        <w:ind w:left="5596" w:hanging="180"/>
      </w:pPr>
    </w:lvl>
  </w:abstractNum>
  <w:abstractNum w:abstractNumId="3" w15:restartNumberingAfterBreak="0">
    <w:nsid w:val="231212DD"/>
    <w:multiLevelType w:val="hybridMultilevel"/>
    <w:tmpl w:val="21A2C6A2"/>
    <w:lvl w:ilvl="0" w:tplc="AF90D0C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0F4761" w:themeColor="accent1" w:themeShade="BF"/>
        <w:u w:color="0F4761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D20C6"/>
    <w:multiLevelType w:val="hybridMultilevel"/>
    <w:tmpl w:val="E9B8D3C0"/>
    <w:lvl w:ilvl="0" w:tplc="08090011">
      <w:start w:val="1"/>
      <w:numFmt w:val="decimal"/>
      <w:lvlText w:val="%1)"/>
      <w:lvlJc w:val="left"/>
      <w:pPr>
        <w:ind w:left="1710" w:hanging="360"/>
      </w:pPr>
    </w:lvl>
    <w:lvl w:ilvl="1" w:tplc="04070019" w:tentative="1">
      <w:start w:val="1"/>
      <w:numFmt w:val="lowerLetter"/>
      <w:lvlText w:val="%2."/>
      <w:lvlJc w:val="left"/>
      <w:pPr>
        <w:ind w:left="990" w:hanging="360"/>
      </w:pPr>
    </w:lvl>
    <w:lvl w:ilvl="2" w:tplc="0407001B" w:tentative="1">
      <w:start w:val="1"/>
      <w:numFmt w:val="lowerRoman"/>
      <w:lvlText w:val="%3."/>
      <w:lvlJc w:val="right"/>
      <w:pPr>
        <w:ind w:left="1710" w:hanging="180"/>
      </w:pPr>
    </w:lvl>
    <w:lvl w:ilvl="3" w:tplc="0407000F" w:tentative="1">
      <w:start w:val="1"/>
      <w:numFmt w:val="decimal"/>
      <w:lvlText w:val="%4."/>
      <w:lvlJc w:val="left"/>
      <w:pPr>
        <w:ind w:left="2430" w:hanging="360"/>
      </w:pPr>
    </w:lvl>
    <w:lvl w:ilvl="4" w:tplc="04070019" w:tentative="1">
      <w:start w:val="1"/>
      <w:numFmt w:val="lowerLetter"/>
      <w:lvlText w:val="%5."/>
      <w:lvlJc w:val="left"/>
      <w:pPr>
        <w:ind w:left="3150" w:hanging="360"/>
      </w:pPr>
    </w:lvl>
    <w:lvl w:ilvl="5" w:tplc="0407001B" w:tentative="1">
      <w:start w:val="1"/>
      <w:numFmt w:val="lowerRoman"/>
      <w:lvlText w:val="%6."/>
      <w:lvlJc w:val="right"/>
      <w:pPr>
        <w:ind w:left="3870" w:hanging="180"/>
      </w:pPr>
    </w:lvl>
    <w:lvl w:ilvl="6" w:tplc="0407000F" w:tentative="1">
      <w:start w:val="1"/>
      <w:numFmt w:val="decimal"/>
      <w:lvlText w:val="%7."/>
      <w:lvlJc w:val="left"/>
      <w:pPr>
        <w:ind w:left="4590" w:hanging="360"/>
      </w:pPr>
    </w:lvl>
    <w:lvl w:ilvl="7" w:tplc="04070019" w:tentative="1">
      <w:start w:val="1"/>
      <w:numFmt w:val="lowerLetter"/>
      <w:lvlText w:val="%8."/>
      <w:lvlJc w:val="left"/>
      <w:pPr>
        <w:ind w:left="5310" w:hanging="360"/>
      </w:pPr>
    </w:lvl>
    <w:lvl w:ilvl="8" w:tplc="0407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39F947C3"/>
    <w:multiLevelType w:val="hybridMultilevel"/>
    <w:tmpl w:val="6E6C97E6"/>
    <w:lvl w:ilvl="0" w:tplc="AF90D0C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0F4761" w:themeColor="accent1" w:themeShade="BF"/>
        <w:u w:color="0F4761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D2FD1"/>
    <w:multiLevelType w:val="hybridMultilevel"/>
    <w:tmpl w:val="E9B8D3C0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029E0"/>
    <w:multiLevelType w:val="hybridMultilevel"/>
    <w:tmpl w:val="03D8CC74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70011">
      <w:start w:val="1"/>
      <w:numFmt w:val="decimal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121A65"/>
    <w:multiLevelType w:val="hybridMultilevel"/>
    <w:tmpl w:val="9944432C"/>
    <w:lvl w:ilvl="0" w:tplc="3956EF2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8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90192D"/>
    <w:multiLevelType w:val="hybridMultilevel"/>
    <w:tmpl w:val="F9FA871E"/>
    <w:lvl w:ilvl="0" w:tplc="218ECD8A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90741"/>
    <w:multiLevelType w:val="multilevel"/>
    <w:tmpl w:val="3F0ADB8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/>
      </w:rPr>
    </w:lvl>
    <w:lvl w:ilvl="1">
      <w:start w:val="1"/>
      <w:numFmt w:val="none"/>
      <w:lvlText w:val="%2"/>
      <w:lvlJc w:val="left"/>
      <w:pPr>
        <w:ind w:left="1134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A0"/>
    <w:rsid w:val="00082E79"/>
    <w:rsid w:val="000B1608"/>
    <w:rsid w:val="001254F0"/>
    <w:rsid w:val="00183355"/>
    <w:rsid w:val="001D5351"/>
    <w:rsid w:val="001E0275"/>
    <w:rsid w:val="0020249B"/>
    <w:rsid w:val="002040DC"/>
    <w:rsid w:val="002705E9"/>
    <w:rsid w:val="002C46B7"/>
    <w:rsid w:val="002C5628"/>
    <w:rsid w:val="002D0DD4"/>
    <w:rsid w:val="002E5CFA"/>
    <w:rsid w:val="003046C6"/>
    <w:rsid w:val="00356785"/>
    <w:rsid w:val="0041599F"/>
    <w:rsid w:val="00473276"/>
    <w:rsid w:val="005217E1"/>
    <w:rsid w:val="005B2D1A"/>
    <w:rsid w:val="00632F7F"/>
    <w:rsid w:val="006A527D"/>
    <w:rsid w:val="006B13ED"/>
    <w:rsid w:val="006F34B6"/>
    <w:rsid w:val="00726D40"/>
    <w:rsid w:val="00752051"/>
    <w:rsid w:val="00763F9E"/>
    <w:rsid w:val="00793D93"/>
    <w:rsid w:val="007F78D4"/>
    <w:rsid w:val="0081129F"/>
    <w:rsid w:val="008179EA"/>
    <w:rsid w:val="008C41A2"/>
    <w:rsid w:val="008D3929"/>
    <w:rsid w:val="008E08BD"/>
    <w:rsid w:val="008E287C"/>
    <w:rsid w:val="008F78F0"/>
    <w:rsid w:val="00970376"/>
    <w:rsid w:val="009A34BE"/>
    <w:rsid w:val="009E0BD9"/>
    <w:rsid w:val="00A102EC"/>
    <w:rsid w:val="00A523E9"/>
    <w:rsid w:val="00A90A6F"/>
    <w:rsid w:val="00AC353C"/>
    <w:rsid w:val="00AC4320"/>
    <w:rsid w:val="00AE7840"/>
    <w:rsid w:val="00B334EA"/>
    <w:rsid w:val="00CA367B"/>
    <w:rsid w:val="00CE65D5"/>
    <w:rsid w:val="00CF7056"/>
    <w:rsid w:val="00D56132"/>
    <w:rsid w:val="00DA758F"/>
    <w:rsid w:val="00DB0E95"/>
    <w:rsid w:val="00DE3069"/>
    <w:rsid w:val="00E43466"/>
    <w:rsid w:val="00E71E95"/>
    <w:rsid w:val="00EA2C9A"/>
    <w:rsid w:val="00ED7383"/>
    <w:rsid w:val="00F06B6E"/>
    <w:rsid w:val="00FA4CA0"/>
    <w:rsid w:val="00FD6078"/>
    <w:rsid w:val="00FE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71C13"/>
  <w15:chartTrackingRefBased/>
  <w15:docId w15:val="{02003EFD-4F53-4F82-89C8-EB5F0C13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A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C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C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C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C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CA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CA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CA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CA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CA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CA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CA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CA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CA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A4C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CA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CA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A4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CA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A4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CA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A4CA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FA4CA0"/>
    <w:rPr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A4CA0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Hyperlink">
    <w:name w:val="Hyperlink"/>
    <w:uiPriority w:val="99"/>
    <w:unhideWhenUsed/>
    <w:rsid w:val="00FA4CA0"/>
    <w:rPr>
      <w:color w:val="0000FF"/>
      <w:u w:val="single"/>
    </w:rPr>
  </w:style>
  <w:style w:type="paragraph" w:styleId="BodyText">
    <w:name w:val="Body Text"/>
    <w:basedOn w:val="Normal"/>
    <w:link w:val="BodyTextChar"/>
    <w:rsid w:val="00FA4CA0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FA4CA0"/>
    <w:rPr>
      <w:rFonts w:ascii="Times New Roman" w:eastAsia="Times New Roman" w:hAnsi="Times New Roman" w:cs="Times New Roman"/>
      <w:spacing w:val="-4"/>
      <w:kern w:val="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8F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03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376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customStyle="1" w:styleId="00Standardnew">
    <w:name w:val="00_Standard_new"/>
    <w:basedOn w:val="Normal"/>
    <w:link w:val="00StandardnewZchn"/>
    <w:qFormat/>
    <w:rsid w:val="009E0BD9"/>
    <w:pPr>
      <w:spacing w:before="120"/>
    </w:pPr>
    <w:rPr>
      <w:rFonts w:ascii="Tahoma" w:hAnsi="Tahoma"/>
      <w:sz w:val="22"/>
      <w:szCs w:val="24"/>
      <w:lang w:val="en-GB" w:eastAsia="de-DE"/>
    </w:rPr>
  </w:style>
  <w:style w:type="character" w:customStyle="1" w:styleId="00StandardnewZchn">
    <w:name w:val="00_Standard_new Zchn"/>
    <w:link w:val="00Standardnew"/>
    <w:qFormat/>
    <w:locked/>
    <w:rsid w:val="009E0BD9"/>
    <w:rPr>
      <w:rFonts w:ascii="Tahoma" w:eastAsia="Times New Roman" w:hAnsi="Tahoma" w:cs="Times New Roman"/>
      <w:kern w:val="0"/>
      <w:sz w:val="22"/>
      <w:lang w:val="en-GB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a@batumi.g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atumiprojec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fw-entwicklungsbank.de/International-financing/KfW-Development-Bank/Publications/Guidelin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PFLUGER Felix (P&amp;P)</dc:creator>
  <cp:keywords/>
  <dc:description/>
  <cp:lastModifiedBy>Tea Japharidze</cp:lastModifiedBy>
  <cp:revision>3</cp:revision>
  <dcterms:created xsi:type="dcterms:W3CDTF">2026-04-16T08:04:00Z</dcterms:created>
  <dcterms:modified xsi:type="dcterms:W3CDTF">2026-04-17T06:59:00Z</dcterms:modified>
</cp:coreProperties>
</file>